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4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4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pacing w:val="28"/>
          <w:sz w:val="44"/>
          <w:szCs w:val="4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pacing w:val="28"/>
          <w:sz w:val="44"/>
          <w:szCs w:val="44"/>
          <w14:textFill>
            <w14:solidFill>
              <w14:schemeClr w14:val="tx1"/>
            </w14:solidFill>
          </w14:textFill>
        </w:rPr>
        <w:t>强化党建引领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pacing w:val="28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pacing w:val="28"/>
          <w:sz w:val="44"/>
          <w:szCs w:val="44"/>
          <w14:textFill>
            <w14:solidFill>
              <w14:schemeClr w14:val="tx1"/>
            </w14:solidFill>
          </w14:textFill>
        </w:rPr>
        <w:t>聚力脱贫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pacing w:val="28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奔康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4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揭西县全面建成小康社会工作调研报告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按照省、市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关于开展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全面建成小康社会“百城千县万村”调研活动工作方案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的部署安排，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2020年8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月，揭阳广播电视台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组织精干队伍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到揭西县，采取实地查看、与基层干部群众座谈、查阅资料等方式，先后到揭西县农业农村局、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扶贫办、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金和镇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山湖村、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棉湖镇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鲤鱼沟村等地开展专题调研，掌握详实、细致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第一手资料，对揭西县全面建成小康社会、脱贫攻坚工作进行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全面、深入、直观的了解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现将调研情况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如下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40" w:lineRule="exact"/>
        <w:ind w:firstLine="643" w:firstLineChars="200"/>
        <w:textAlignment w:val="auto"/>
        <w:rPr>
          <w:rFonts w:hint="eastAsia" w:ascii="方正黑体简体" w:hAnsi="方正黑体简体" w:eastAsia="方正黑体简体" w:cs="方正黑体简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一、揭西</w:t>
      </w:r>
      <w:r>
        <w:rPr>
          <w:rFonts w:hint="eastAsia" w:ascii="方正黑体简体" w:hAnsi="方正黑体简体" w:eastAsia="方正黑体简体" w:cs="方正黑体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概况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揭西县地处潮汕平原西北部，总面积1365平方公里，辖15个镇1个乡1个街道，280个行政村（省定贫困村67个），38个居委会，总人口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98.72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万人（农村人口60多万），是海陆丰革命老区，属省扶贫开发重点县之一，也是国家级生态保护与建设示范区、中国天然氧吧和国家农产品质量安全县。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全县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耕地总面积为27万亩（其中水田面积22.8万亩），农作物种植总面积为62.2万亩，其中水稻种植面积为29.6万亩（其中早稻14.3万亩、晚稻15.3万亩），其它农作物32.5万亩。市级以上重点农业企业1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家（其中省级2家、市级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家）。农民专业合作社326家，示范家庭农场2家（其中省级1家，市级1家）。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40" w:lineRule="exact"/>
        <w:ind w:firstLine="643" w:firstLineChars="200"/>
        <w:textAlignment w:val="auto"/>
        <w:rPr>
          <w:rFonts w:hint="eastAsia" w:ascii="方正黑体简体" w:hAnsi="方正黑体简体" w:eastAsia="方正黑体简体" w:cs="方正黑体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二、脱贫成效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2016年精准扶贫精准脱贫工作开展以来，在省委省政府、市委市政府的坚强领导下，在省、市扶贫办的精心指导和各级对口帮扶单位的大力支持下，揭西县紧紧围绕“到2020年贫困人口全部脱贫、贫困村全部出列”目标任务，把打赢脱贫攻坚战作为重大政治任务和第一民生工程，精准发力、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精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锐出战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，脱贫攻坚工作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取得阶段性成效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目前，揭西县9763户28463人相对贫困人口、67个省定贫困村全部达到脱贫退出标准。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2019年，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该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县贫困人口人均可支配收入达到13246元，高于全市平均水平5.6%，（其中有劳动能力贫困户人均可支配收入达到14170元，高于全市平均水平8.02%），贫困村居民人均可支配收入达到20940元，高于全市平均水平26.18%。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40" w:lineRule="exact"/>
        <w:ind w:firstLine="643" w:firstLineChars="200"/>
        <w:textAlignment w:val="auto"/>
        <w:rPr>
          <w:rFonts w:hint="default" w:ascii="方正黑体简体" w:hAnsi="方正黑体简体" w:eastAsia="方正黑体简体" w:cs="方正黑体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三、工作亮点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揭西县高度重视脱贫攻坚工作，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不断加大脱贫攻坚力度，努力夯实扶贫工作基础，积极有序推进重点工作，大力改善基础设施，凝聚脱贫攻坚合力，精准施策、精准扶贫、精准脱贫，脱贫攻坚工作取得了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明显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成果。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方正楷体简体" w:hAnsi="方正楷体简体" w:eastAsia="方正楷体简体" w:cs="方正楷体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党建引领，</w:t>
      </w:r>
      <w:r>
        <w:rPr>
          <w:rFonts w:hint="eastAsia" w:ascii="方正楷体简体" w:hAnsi="方正楷体简体" w:eastAsia="方正楷体简体" w:cs="方正楷体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高位推动。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揭西县全面加强党对脱贫攻坚组织领导，强化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级书记抓扶贫工作机制，坚持高位推动，确保脱贫攻坚各项工作落地落实。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该县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成立以县委书记为组长，县长为副组长的扶贫开发领导小组，党委政府每月召开1次以上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专题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会议，研究部署扶贫工作，党委政府主要领导带头践行“一线工作法”，每月坚持不少于2次深入基层开展扶贫深度调研督导，现场办公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研究解决在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脱贫攻坚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碰到的实际困难，全面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推动工作落实。县四套班子领导成员挂片驻村包户，67个贫困村由14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省直单位、45个东莞市直、街道、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揭阳市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8个市直单位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挂钩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帮扶，213个分散面上村由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揭阳市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30个市直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揭西县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92 县直单位帮扶，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 91个村由乡镇（街道）自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行挂钩帮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扶，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形成了“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村村有帮扶单位、户户有帮扶干部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”的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工作机制，实现贫困村贫困户挂钩帮扶全覆盖。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在脱贫攻坚工作中，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揭西县切实用好党建这一制胜法宝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省交通集团精准帮扶揭西县金和镇山湖村，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紧紧抓住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党建引领作为“扶志”抓手，选定集团所属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6个优秀党组织与山湖村党组织结对共建，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帮扶山湖村建立健全党组织各项制度，发动村党员发挥旗帜作用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带领群众奋斗脱贫，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将村党组织打造成推动脱贫攻坚的坚强战斗堡垒。跟山湖村一样，揭西县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各级扶贫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工作的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党员干部充分发挥“头雁效应”，组织实施省定贫困村党建示范工程、“红色村”党建示范工程，选优选强第一书记及驻村干部441人，乡镇党员干部包村包户831人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，建立健全了一支强大的精准扶贫工作队伍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。2019年以来，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该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再次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向67个省定贫困村选派第一书记和党建指导员，对脱贫攻坚任务较重的9个乡镇，从县直单位选派了27名有农村工作经验的业务骨干充实到镇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村一级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切实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加强基层扶贫扶贫力量。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（二）多措并举，产业帮扶。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揭西县坚持把产业扶贫作为稳定脱贫的根本之策，通过实施产业项目，推行以奖代补、生产资料、生产工具发放奖补政策以及小额金融贷款等帮扶措施，全面促进贫困户增收脱贫。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揭西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县是全省茶叶种植大县，茶叶种植面积在全省各县区中排行第七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目前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全县茶园总面积约6万亩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该县充分发挥资源优势，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入资金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规划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以五经富镇为核心区、京溪园镇、南山镇为功能区，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面积391.06平方公里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揭西县茶叶产业园。2019年6月份，该园区被省确认为2019年第二批省级现代农业产业园。目前产业园17个项目已全面开动建设。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茶叶产业园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的建设，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带动园区及周边700多户农户增收，预计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2020年园内农民人均可支配收入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可达到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1.6万元，高于当地平均水平30％以上。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该县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依托省级现代茶叶产业园、“一村一品”“一镇一业”、供港蔬菜基地等项目建设，大力推进产业扶贫项目建设，实行“产业扶贫资金+社会资本+企业+农户”扶贫模式，增强产业帮扶“造血”功能。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累计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投入扶贫资金3.72亿元，实施产业帮扶项目263个，建成扶贫产业基地130个，累计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收益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5075.51万元，受益贫困人口43403人次，人均增加收入1169元。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揭西县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大力推行“以奖代补”政策。2017年以来，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提供生产工具、生产资料等奖补政策，有效引导有劳动能力贫困户发展生产、创业增收。对贫困户种植蔬菜、果树、水产养殖的每亩补助1200-1800元，养殖猪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羊、牛的每头补助800-2500元，贫困户自主创业的按年纯收入、务工年总收入10%予以奖补，参加技能培训取得资格证书的，发放奖补资金，对贫困户发展种养业、自主经营的免费提供部分生产工具、生产资料。2017年以来，累计发放奖补资金2505万元，受益有劳动能力贫困户5497户17479人，实现有劳动能力贫困户就业、创业增收全覆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（三）扶志扶智，就业脱贫。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为激发贫困户内生动力，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揭西县深入推进扶志扶智工作，加大就业扶贫政策力度，强化技能培训，全面推进贫困户就业脱贫。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省交通集团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在帮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扶山湖村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的过程中，着力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抓好转移就业，因户因人施策，大力实施劳动力转移就业。20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年，共转移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贫困劳动力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就业。自定点扶贫工作开展以来，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累计解决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62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困劳动力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的转移就业，其中转移到高速公路就业的共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人，每人年收入达6万元；转移到周边乡镇、珠三角地区就业共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人，人均年收入达3.5万元。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像山湖村这种模式，揭西县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多渠道开发就业岗位，累计通过保安、保洁、护林员、保绿等公益性岗位安置贫困户就业209人。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该县还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建7个“扶贫车间”和“扶贫工作坊”，解决21名难以外出就业的贫困人员就近就业。支持鼓励企业吸纳扶贫对象，对在中小微企业稳定就业并参加社会保险6个月以上的按每人3000元给予就业补助，累计发放补助资金3.6万元。举办专场招聘会转移就业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累计举办“精准扶贫”专场招聘会11场次，共有281家企业提供就业岗位3873个，有2500多人进场求职，有550多人与企业达成就业意向。开展技能培训帮扶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组织开展农业技术、有机茶栽培技术、养猪专业技术等培训，共有206名建档立卡对象参加技能晋升培训并获得资格证书。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（四）政策兜底，扶贫惠民。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为解决无劳动能力贫困户的脱贫问题，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揭西县全面落实“两不愁，三保障”兜底政策，</w:t>
      </w:r>
      <w:r>
        <w:rPr>
          <w:rFonts w:hint="eastAsia" w:ascii="方正仿宋简体" w:hAnsi="方正仿宋简体" w:eastAsia="方正仿宋简体" w:cs="方正仿宋简体"/>
          <w:color w:val="000000" w:themeColor="text1"/>
          <w:spacing w:val="9"/>
          <w:sz w:val="32"/>
          <w:szCs w:val="32"/>
          <w14:textFill>
            <w14:solidFill>
              <w14:schemeClr w14:val="tx1"/>
            </w14:solidFill>
          </w14:textFill>
        </w:rPr>
        <w:t>持续深化各项扶贫惠民政策落实。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该县将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劳动能力贫困户4633户6612人（占贫困总户数47.5%）全部纳入兜底保障，解决无劳动能力贫困户“两不愁”问题。2020年起，农村低保标准从每月541元提高到595元，补差水平从每月272元提高到302元，农村特困供养人员每人每月952元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该县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全面落实“三保障”政策。2017年以来，政府统一购买城乡居民基本医疗保险贫困人口130402人次，参保资金2333万元；政府统一购买养老保险贫困人口51852人次，参保资金778万元。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揭西县把抓教育工作作为智力扶贫的一大抓手，立足于通过教育解决贫困的代际传递问题，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狠抓教育保障工作。2017年以来，累计为36057名（次）贫困学生发放生活费补助，累计发放补助资金6509万元。同时做好控辍保学工作，累计帮助70名义务教育失学辍学贫困学生返学，实现应补尽补、应助尽助。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该县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积极推进危房改造。2016年以来，累计完成1602户建档立卡贫困户危房改造任务。其中2018年，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该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县在财政困难情况下，投入资金2067万元对自行摸排出来的543户贫困户进行危房改造，并为148户农村分散供养特困人员统一配置家具和生活用品（每户补助3000元），全面解决贫困户住房安全问题。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（五）补齐短板，美化乡村。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基础设施建设是全面改善基层群众生产生活条件的重要工作，同时也是打造美丽乡村，实现乡村振兴战略的一项重要指标，要实现全面小康，基础设施等硬件建设必须要全面实现质的飞跃提升。为此，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揭西县聚焦贫困村基础设施短板，投入各级财政资金10.73亿元，强化基础设施建设,补齐公共服务短板。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省定贫困村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棉湖镇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鲤鱼沟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村地处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榕江河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畔，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海拔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仅为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3米，是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县的最低点。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该村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坚持“绿水青山就是金山银山”的理念，委托广州悦城城市规划设计有限公司编制规划设计，因地制宜，科学规划。2016年至20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年，共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投入新农村建设资金1500万元，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帮扶资金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56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4万元，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先后完成了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雨污分流、村道巷道硬底化、集中供水、卫生站、公厕、寨前文化广场、村党群服务中心、村文化广场等项目建设，村容村貌发生翻天覆地的变化，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这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个山清水秀的美丽乡村，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已经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成为棉湖乃至全县一个新的休闲观光的新农村建设示范点。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鲤鱼沟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村的变化，是揭西贫困村脱贫攻坚的一个缩影。该县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“三清三拆三整治”为抓手，全域推进农村人居环境环境综合整治，全力推进67个省定贫困村新农村八项核心任务建设，农村四好公路建设，农村电网改造及广播电视、信息通信设施等设施建设，全面改善提升贫困村公共基础服务设施。目前，贫困村巷道硬化、集中供水、雨污分流、垃圾处理、公厕、卫生站等项目建设全面完成，20户以上自然村全部实现通村道路硬化，硬化里程达290.2公里，开通农村客运班车线路22条，实现村村通农村客运班车；贫困户全部实现用电、电视、网络全覆盖。通过贫困村新农村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打造了一批美丽宜居示范村，金和镇山湖村被评为“广东美丽乡村特色村”、棉湖镇鲤鱼沟村入选全国乡村治理示范村、南山镇火炬村被列为省第一批“红色村”党建示范工程，一批乡村景观成为“网红点”，推动美丽乡村建设和旅游的融合发展，贫困村面貌日新月异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40" w:lineRule="exact"/>
        <w:ind w:firstLine="643" w:firstLineChars="200"/>
        <w:textAlignment w:val="auto"/>
        <w:rPr>
          <w:rFonts w:hint="default" w:ascii="方正黑体简体" w:hAnsi="方正黑体简体" w:eastAsia="方正黑体简体" w:cs="方正黑体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四、存在问题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揭西县脱贫攻坚各项工作任务按计划节点有序推进，取得了阶段性成果。但</w:t>
      </w:r>
      <w:r>
        <w:rPr>
          <w:rFonts w:hint="eastAsia" w:ascii="方正仿宋简体" w:hAnsi="方正仿宋简体" w:eastAsia="方正仿宋简体" w:cs="方正仿宋简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在这次调研的过程中，我们也发现了</w:t>
      </w:r>
      <w:r>
        <w:rPr>
          <w:rFonts w:hint="eastAsia" w:ascii="方正仿宋简体" w:hAnsi="方正仿宋简体" w:eastAsia="方正仿宋简体" w:cs="方正仿宋简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一些困难和问题</w:t>
      </w:r>
      <w:r>
        <w:rPr>
          <w:rFonts w:hint="eastAsia" w:ascii="方正仿宋简体" w:hAnsi="方正仿宋简体" w:eastAsia="方正仿宋简体" w:cs="方正仿宋简体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default" w:ascii="方正仿宋简体" w:hAnsi="方正仿宋简体" w:eastAsia="方正楷体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（一）基础设施有待进一步完善。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分散贫困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村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基础设施还需加大投入，持续改善村民的生产生活条件。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（二）产业帮扶项目需加强管理。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个别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产业扶贫项目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带动贫困户就业增收方面有待提升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，未能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真正发挥赢利和带动效应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方正楷体简体" w:hAnsi="方正楷体简体" w:eastAsia="方正楷体简体" w:cs="方正楷体简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（三）村集体经济期待发展壮大。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贫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困村特色产业尚未形成规模，脱贫成效亟待加强和巩固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。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40" w:lineRule="exact"/>
        <w:ind w:firstLine="643" w:firstLineChars="200"/>
        <w:textAlignment w:val="auto"/>
        <w:rPr>
          <w:rFonts w:hint="default" w:ascii="方正黑体简体" w:hAnsi="方正黑体简体" w:eastAsia="方正黑体简体" w:cs="方正黑体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五、建议意见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建议揭西县下一步继续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深入学习贯彻党的十九大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十九届四中全会精神和习近平总书记关于扶贫工作的重要论述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，全力以赴补短板、强弱项，进一步巩固提升脱贫成果，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全面实现乡村振兴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（一）巩固加强贫困户各项帮扶工作。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对就业不稳定、扶贫产业不稳固、脱贫质量不高等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采取针对性措施切实解决好，做实民生兜底保障。</w:t>
      </w:r>
      <w:r>
        <w:rPr>
          <w:rFonts w:hint="eastAsia" w:ascii="方正仿宋简体" w:hAnsi="方正仿宋简体" w:eastAsia="方正仿宋简体" w:cs="方正仿宋简体"/>
          <w:color w:val="000000" w:themeColor="text1"/>
          <w:spacing w:val="11"/>
          <w:sz w:val="32"/>
          <w:szCs w:val="32"/>
          <w14:textFill>
            <w14:solidFill>
              <w14:schemeClr w14:val="tx1"/>
            </w14:solidFill>
          </w14:textFill>
        </w:rPr>
        <w:t>加强县镇统筹力度精准施策，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</w:t>
      </w:r>
      <w:r>
        <w:rPr>
          <w:rFonts w:hint="eastAsia" w:ascii="方正仿宋简体" w:hAnsi="方正仿宋简体" w:eastAsia="方正仿宋简体" w:cs="方正仿宋简体"/>
          <w:color w:val="000000" w:themeColor="text1"/>
          <w:spacing w:val="11"/>
          <w:sz w:val="32"/>
          <w:szCs w:val="32"/>
          <w14:textFill>
            <w14:solidFill>
              <w14:schemeClr w14:val="tx1"/>
            </w14:solidFill>
          </w14:textFill>
        </w:rPr>
        <w:t>分布零散的面上村分散贫困户各项帮扶工作，确保分散贫困户一个不落实现稳定脱贫。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（二）大力培育发展主导优势产业。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充分发挥比较优势，因地制宜培育特色产业，宜工则工、宜农则农、宜商则商、宜游则游，力促贫困家庭户户有增收项目、人人有脱贫门路。把产业扶贫资金用在能带动贫困户就业的本地农业特色产业，带动贫困人口就业增收，切实发挥“就业一人，脱贫一户”造血功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（三）强化政策保障措施。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落实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好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低保、医保、教育、养老、救助、危房改造等综合社会保障政策。做好建档立卡贫困户重残、重病人员认定工作，落实单人户纳保政策。建立防止返贫动态监测预警帮扶机制，多措并举全面巩固脱贫攻坚成果。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（四）推进贫困村社会主义新农村建设。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生态宜居美丽村标准，全面完善村级公共服务基础设施建设，加快发展贫困村特色产业，补齐产业发展短板。推进贫困村风貌提升工程，大力培育发展休闲农业、乡村旅游、生态旅游、农村电商等新产业新业态，创建一批特色精品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（五）推动脱贫攻坚与乡村振兴有效衔接。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乡村振兴战略和打好精准脱贫攻坚战必须有效衔接，要以脱贫攻坚在产业、生态、组织、文化和人才等方面取得的成效为基础，推动要素配置、资金投入、公共服务向农业农村倾斜，全面实现乡村振兴。探索建立产业扶贫长效机制，大力扶持发展地方特色优势农业产业，推动乡村振兴政策优先在贫困地区落实落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以上就是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次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调研报告，不妥之处，请批评指正。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adjustRightInd w:val="0"/>
        <w:snapToGrid w:val="0"/>
        <w:spacing w:line="540" w:lineRule="exact"/>
        <w:ind w:firstLine="640" w:firstLineChars="200"/>
        <w:jc w:val="right"/>
        <w:textAlignment w:val="auto"/>
        <w:rPr>
          <w:rFonts w:hint="default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揭阳广播电视台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adjustRightInd w:val="0"/>
        <w:snapToGrid w:val="0"/>
        <w:spacing w:line="540" w:lineRule="exact"/>
        <w:ind w:firstLine="640" w:firstLineChars="200"/>
        <w:jc w:val="right"/>
        <w:textAlignment w:val="auto"/>
        <w:rPr>
          <w:rFonts w:hint="default" w:eastAsia="方正仿宋简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2020年8月20日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B2E64"/>
    <w:rsid w:val="001E703E"/>
    <w:rsid w:val="00280E19"/>
    <w:rsid w:val="002C1F1E"/>
    <w:rsid w:val="00614775"/>
    <w:rsid w:val="00642AD9"/>
    <w:rsid w:val="00855133"/>
    <w:rsid w:val="00A62F40"/>
    <w:rsid w:val="02940D82"/>
    <w:rsid w:val="03795A1B"/>
    <w:rsid w:val="04FC5A9C"/>
    <w:rsid w:val="053B2E64"/>
    <w:rsid w:val="054865A3"/>
    <w:rsid w:val="06771EE4"/>
    <w:rsid w:val="06BA05F0"/>
    <w:rsid w:val="07486EC5"/>
    <w:rsid w:val="08D52C68"/>
    <w:rsid w:val="0A7566B8"/>
    <w:rsid w:val="0CBD53C5"/>
    <w:rsid w:val="0D8E5C8D"/>
    <w:rsid w:val="0D9003D9"/>
    <w:rsid w:val="107074A8"/>
    <w:rsid w:val="108B5E5E"/>
    <w:rsid w:val="109F4BE6"/>
    <w:rsid w:val="10DF4629"/>
    <w:rsid w:val="114C3C7A"/>
    <w:rsid w:val="136C3A28"/>
    <w:rsid w:val="13EB5915"/>
    <w:rsid w:val="140B7AF4"/>
    <w:rsid w:val="14B94811"/>
    <w:rsid w:val="14FF7F54"/>
    <w:rsid w:val="15E5752A"/>
    <w:rsid w:val="16CB5523"/>
    <w:rsid w:val="16DA0DF1"/>
    <w:rsid w:val="178A1C5B"/>
    <w:rsid w:val="179808A4"/>
    <w:rsid w:val="191E4215"/>
    <w:rsid w:val="1926414D"/>
    <w:rsid w:val="1C111050"/>
    <w:rsid w:val="1C681106"/>
    <w:rsid w:val="1FF6147A"/>
    <w:rsid w:val="211E7FE9"/>
    <w:rsid w:val="22E72760"/>
    <w:rsid w:val="239A3A1A"/>
    <w:rsid w:val="255B56E2"/>
    <w:rsid w:val="25A835E6"/>
    <w:rsid w:val="27C070C1"/>
    <w:rsid w:val="28092D59"/>
    <w:rsid w:val="28380603"/>
    <w:rsid w:val="29833520"/>
    <w:rsid w:val="2B616DD0"/>
    <w:rsid w:val="2DA12DDB"/>
    <w:rsid w:val="2E6A7FC3"/>
    <w:rsid w:val="3248608E"/>
    <w:rsid w:val="32F05F20"/>
    <w:rsid w:val="3314757B"/>
    <w:rsid w:val="336910DC"/>
    <w:rsid w:val="349D06EB"/>
    <w:rsid w:val="353F777D"/>
    <w:rsid w:val="35885A73"/>
    <w:rsid w:val="36703312"/>
    <w:rsid w:val="36A00862"/>
    <w:rsid w:val="383C3BFE"/>
    <w:rsid w:val="388E130F"/>
    <w:rsid w:val="38A34FD5"/>
    <w:rsid w:val="39B05D1C"/>
    <w:rsid w:val="3A244914"/>
    <w:rsid w:val="3BAA2643"/>
    <w:rsid w:val="3E9559E4"/>
    <w:rsid w:val="3EFC3ED1"/>
    <w:rsid w:val="3F497220"/>
    <w:rsid w:val="3FAF3EF6"/>
    <w:rsid w:val="40073837"/>
    <w:rsid w:val="40343D27"/>
    <w:rsid w:val="403B3DA9"/>
    <w:rsid w:val="404B6DFE"/>
    <w:rsid w:val="40CC216A"/>
    <w:rsid w:val="42A968BE"/>
    <w:rsid w:val="42CE2424"/>
    <w:rsid w:val="42E501BF"/>
    <w:rsid w:val="43EC1A64"/>
    <w:rsid w:val="453A415D"/>
    <w:rsid w:val="453F6FA8"/>
    <w:rsid w:val="47EE1716"/>
    <w:rsid w:val="497A0CA0"/>
    <w:rsid w:val="4B015033"/>
    <w:rsid w:val="4B672501"/>
    <w:rsid w:val="4C091F42"/>
    <w:rsid w:val="4D12496C"/>
    <w:rsid w:val="4D5E278B"/>
    <w:rsid w:val="4F1A0C90"/>
    <w:rsid w:val="50B623F5"/>
    <w:rsid w:val="51120F5A"/>
    <w:rsid w:val="514C27FE"/>
    <w:rsid w:val="532C4D67"/>
    <w:rsid w:val="53494911"/>
    <w:rsid w:val="538609B2"/>
    <w:rsid w:val="558A4841"/>
    <w:rsid w:val="57720A62"/>
    <w:rsid w:val="57AE6EFF"/>
    <w:rsid w:val="581F74B0"/>
    <w:rsid w:val="58386742"/>
    <w:rsid w:val="5A9B1046"/>
    <w:rsid w:val="5B7B7E32"/>
    <w:rsid w:val="5BC22AB8"/>
    <w:rsid w:val="5CCE6DE2"/>
    <w:rsid w:val="5D4C1C15"/>
    <w:rsid w:val="5D721A33"/>
    <w:rsid w:val="5EBE23EB"/>
    <w:rsid w:val="5FC00969"/>
    <w:rsid w:val="605B4E99"/>
    <w:rsid w:val="625803CC"/>
    <w:rsid w:val="631E5766"/>
    <w:rsid w:val="666873E7"/>
    <w:rsid w:val="668A3EFC"/>
    <w:rsid w:val="66B51919"/>
    <w:rsid w:val="67F47896"/>
    <w:rsid w:val="697C2D9A"/>
    <w:rsid w:val="69D732D5"/>
    <w:rsid w:val="6A097F3B"/>
    <w:rsid w:val="6A917262"/>
    <w:rsid w:val="6BEA641D"/>
    <w:rsid w:val="6C726298"/>
    <w:rsid w:val="6C80467C"/>
    <w:rsid w:val="6CCF3B75"/>
    <w:rsid w:val="6DEB2157"/>
    <w:rsid w:val="6E5A48A0"/>
    <w:rsid w:val="6F303332"/>
    <w:rsid w:val="6F332918"/>
    <w:rsid w:val="6F7360DB"/>
    <w:rsid w:val="6F7D6782"/>
    <w:rsid w:val="706E3CCC"/>
    <w:rsid w:val="7152320F"/>
    <w:rsid w:val="723442AC"/>
    <w:rsid w:val="727E411E"/>
    <w:rsid w:val="73590FDA"/>
    <w:rsid w:val="74FD6C04"/>
    <w:rsid w:val="761E3470"/>
    <w:rsid w:val="762C5DB6"/>
    <w:rsid w:val="78D248F7"/>
    <w:rsid w:val="7AD0478C"/>
    <w:rsid w:val="7B510CFD"/>
    <w:rsid w:val="7C334376"/>
    <w:rsid w:val="7F49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Arial Unicode MS" w:hAnsi="Arial Unicode MS" w:eastAsia="Arial Unicode MS" w:cs="Arial Unicode MS"/>
      <w:sz w:val="72"/>
      <w:szCs w:val="7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paragraph" w:customStyle="1" w:styleId="10">
    <w:name w:val="普通(网站)1"/>
    <w:basedOn w:val="1"/>
    <w:qFormat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1497</Words>
  <Characters>8537</Characters>
  <Lines>71</Lines>
  <Paragraphs>20</Paragraphs>
  <TotalTime>8</TotalTime>
  <ScaleCrop>false</ScaleCrop>
  <LinksUpToDate>false</LinksUpToDate>
  <CharactersWithSpaces>10014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2020-08-18T03:43:00Z</dcterms:created>
  <dc:creator>格格巫</dc:creator>
  <cp:lastModifiedBy>user</cp:lastModifiedBy>
  <dcterms:modified xsi:type="dcterms:W3CDTF">2020-08-21T07:23:51Z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