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关于“全面建成小康社会”的典型先进村</w:t>
      </w:r>
    </w:p>
    <w:p>
      <w:pPr>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的调研报告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中宣部和省委宣传部部“百城千县万村”调研活动，根据市委宣传部的工作部署，区委宣传部立即成立调研组，以“全面建成小康社会”的典型先进村作为课题，选择了市城区红草镇晨洲村进行了专题调研。调研组深入晨洲村实地，走进田间地头，摸实情、察民意、汇民智，全面了解了红草镇晨洲村的发展现状，并认真总结了其近年来的工作成效、分析查找了存在的薄弱环节，以及提出了进一步推进晨洲村高质量发展，建设成“全面建成小康社会”的典型先进村的对策建议。现将调研情况报告如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一、晨洲村的基本情况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晨洲村位于长沙湾南畔，红草镇西北部，西与海丰县联安镇、梅陇农场隔长沙湾一水相望，南与市区马宫街道接壤，海水资源资源丰富，村民家家户户拥有蚝町，世世代代以养蚝为生，素有“养蚝之乡”的美称。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晨洲村辖区内有新片村、后片村、前片村，设立新一、新二、前三、前四、后五、后六6个村小组，全村陆地面积约0.45平方公里。截止2018年底，晨洲村全村有农户400户，户籍人口1748人；原晨洲村村民移居香港定居的人口约2500人；外来人口约250人，主要来自四川省，在晨洲村内务工。</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晨洲村经济支柱产业为养殖业，兼以浅海捕捞，素以生蚝（牡蛎）养殖闻名。截止</w:t>
      </w:r>
      <w:r>
        <w:rPr>
          <w:rFonts w:hint="eastAsia" w:ascii="仿宋_GB2312" w:hAnsi="仿宋_GB2312" w:eastAsia="仿宋_GB2312" w:cs="仿宋_GB2312"/>
          <w:kern w:val="0"/>
          <w:sz w:val="32"/>
          <w:szCs w:val="32"/>
        </w:rPr>
        <w:t>2018年底，全村养殖面积1.8万亩，年产量1.5万吨（壳蚝），产值2.7亿元。其中养殖加工牡蛎（明蚝）企业12家，有工人400多名，年牡蛎（明蚝）加工约1200吨，加工产值约1.08亿元。村集体固定资产主要为鱼塭、渔池、虾池，以发包给村民生产经营收取租金为主，年收入约30万元。</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二、晨洲村的发展现状及成效</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近年来，汕尾市城区坚持以习近平新时代中国特色社会主义思想为统领，</w:t>
      </w:r>
      <w:r>
        <w:rPr>
          <w:rFonts w:hint="eastAsia" w:ascii="仿宋_GB2312" w:hAnsi="仿宋_GB2312" w:eastAsia="仿宋_GB2312" w:cs="仿宋_GB2312"/>
          <w:sz w:val="32"/>
          <w:szCs w:val="32"/>
        </w:rPr>
        <w:t>深入贯彻落实李希书记到汕尾调研时的指示要求，</w:t>
      </w:r>
      <w:r>
        <w:rPr>
          <w:rFonts w:hint="eastAsia" w:ascii="仿宋_GB2312" w:hAnsi="仿宋_GB2312" w:eastAsia="仿宋_GB2312" w:cs="仿宋_GB2312"/>
          <w:bCs/>
          <w:sz w:val="32"/>
          <w:szCs w:val="32"/>
        </w:rPr>
        <w:t>围绕中央、省委、市委、区委各项决策部署，坚持稳中求进工作总基调，坚持新发展理念，推动高质量发展，</w:t>
      </w:r>
      <w:r>
        <w:rPr>
          <w:rFonts w:hint="eastAsia" w:ascii="仿宋_GB2312" w:hAnsi="仿宋_GB2312" w:eastAsia="仿宋_GB2312" w:cs="仿宋_GB2312"/>
          <w:kern w:val="0"/>
          <w:sz w:val="32"/>
          <w:szCs w:val="32"/>
        </w:rPr>
        <w:t>抢抓机遇、迎难而上，顶压前行、锐意进取，经济社会各项事业取得新进步，加快了全面建设小康社会的步伐。其中，晨洲村通过因地制宜，发展“一村一品”，推动乡村振兴工作，在经济、社会、文化等各方面均取得了良好成效，成为全区各村（社区）中具有代表性的佼佼者。</w:t>
      </w:r>
    </w:p>
    <w:p>
      <w:pPr>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（一）经济发展动力不断增强。</w:t>
      </w:r>
      <w:r>
        <w:rPr>
          <w:rFonts w:hint="eastAsia" w:ascii="仿宋_GB2312" w:hAnsi="仿宋_GB2312" w:eastAsia="仿宋_GB2312" w:cs="仿宋_GB2312"/>
          <w:kern w:val="0"/>
          <w:sz w:val="32"/>
          <w:szCs w:val="32"/>
        </w:rPr>
        <w:t>晨洲村牢牢抓住经济建设这个中心不动摇，对原有个体近江牡蛎养殖业发展模式进行转化，优化产业结构，确保村经济呈现一个可持续、高质量的增长态势。</w:t>
      </w:r>
      <w:r>
        <w:rPr>
          <w:rFonts w:hint="eastAsia" w:ascii="仿宋_GB2312" w:hAnsi="仿宋_GB2312" w:eastAsia="仿宋_GB2312" w:cs="仿宋_GB2312"/>
          <w:b/>
          <w:bCs/>
          <w:kern w:val="0"/>
          <w:sz w:val="32"/>
          <w:szCs w:val="32"/>
        </w:rPr>
        <w:t>一是坚持规划先行。</w:t>
      </w:r>
      <w:r>
        <w:rPr>
          <w:rFonts w:hint="eastAsia" w:ascii="仿宋_GB2312" w:hAnsi="仿宋_GB2312" w:eastAsia="仿宋_GB2312" w:cs="仿宋_GB2312"/>
          <w:kern w:val="0"/>
          <w:sz w:val="32"/>
          <w:szCs w:val="32"/>
        </w:rPr>
        <w:t>“晨洲蚝”成为抢手货的秘密，在于晨洲村独特地理位置。由于其位于长沙湾中游，湾内两侧都是鱼塭和滩涂，水质优良，海上浮游生物丰富，且没有污染源，各种自然条件优越，生产出的蚝相当肥美。立足于此得天独厚的自然禀赋，晨洲村根据生蚝养殖的产业特征和自身的区位特点，聘请浙江卓创乡建规划设计有限公司初步编制完成了村庄建设布局规划和集中居住点建设详规，将全村合理划分为生活居住、万亩蚝田和湿地观光三大功能区，各区块间相对独立且又功能互补联动，为推动全村产业高质量发展提供基础保障。</w:t>
      </w:r>
      <w:r>
        <w:rPr>
          <w:rFonts w:hint="eastAsia" w:ascii="仿宋_GB2312" w:hAnsi="仿宋_GB2312" w:eastAsia="仿宋_GB2312" w:cs="仿宋_GB2312"/>
          <w:b/>
          <w:kern w:val="0"/>
          <w:sz w:val="32"/>
          <w:szCs w:val="32"/>
        </w:rPr>
        <w:t>二是优化发展模式。</w:t>
      </w:r>
      <w:r>
        <w:rPr>
          <w:rFonts w:hint="eastAsia" w:ascii="仿宋_GB2312" w:hAnsi="仿宋_GB2312" w:eastAsia="仿宋_GB2312" w:cs="仿宋_GB2312"/>
          <w:kern w:val="0"/>
          <w:sz w:val="32"/>
          <w:szCs w:val="32"/>
        </w:rPr>
        <w:t>为了解决生蚝养殖和蚝产品加工企业规模小、资金、力量不集中、利润低的问题，晨洲村对生蚝养殖产业结构进行了优化调整，组织多名养殖户牵头成立了“汕尾市城区晨洲水产养殖专业合作社”，大力推行“合作社+基地+农户”的模式，鼓励村民以养殖基地入股或以资金入股，由社员、养殖户和村民养殖生蚝，并由合作社进行初加工后统一销售，从而解决了以往销售渠道不稳定、运输不方便等问题，收入的增加也增强社员的养殖信心。目前，合作社已有30多名社员，归属合作社所有的蚝养殖基地2000多亩。此外，晨洲村委会牵头对资源进行整合，联合晨洲村12家蚝业加工场组建广东晨洲蚝业发展有限公司，打造出一条从养殖到加工，再到深加工，最后通过品牌包装的链式产业发展模式，壮大晨洲蚝产业的发展。其中，加工品种包括明蚝脯，熟蚝脯，蚝豉等等，养殖、加工、销售形成一体化产业链，成品蚝运销广州、深圳、珠江三角洲、港澳等地，这些都大幅地提高晨洲村经济水平，同时，也擦亮了“晨洲蚝”这块品牌牌子。三是打造“品牌”效应。晨洲村作为城区新农村建设的示范村，是城区打造“一镇一业、一村一品”的产业发展模式的重点村。在区委区政府、镇委镇政府的大力支持下，该村加大招商引资力度，落实惠企政策，努力改善产业投资环境，以打造晨洲产业园为契机，着力抓好实施蚝业产业化带动、可持续发展战略。目前，村内规模较大的12家蚝企业，联合成立汕尾晨洲蚝业协会，深入打造酥甜无粕“晨洲蚝”产业品牌，以品牌效益，增加蚝产品附加值。2018年，“晨洲蚝”被央视七套的农业节目专题报道，成为热门话题。2019年，晨洲村连续举办了两届晨洲蚝美食文化节活动，有效推升了“晨洲蚝”特色农产品的品牌效应，附加值、价格方面也一年比一年升值10块钱/斤，使得晨洲村的经济发展动力不断增强，村民的经济收入水平也不断提升。</w:t>
      </w:r>
    </w:p>
    <w:p>
      <w:pPr>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color w:val="000000"/>
          <w:sz w:val="32"/>
          <w:szCs w:val="32"/>
        </w:rPr>
        <w:t>平安稳定局面不断巩固。</w:t>
      </w:r>
      <w:r>
        <w:rPr>
          <w:rFonts w:hint="eastAsia" w:ascii="仿宋_GB2312" w:hAnsi="仿宋_GB2312" w:eastAsia="仿宋_GB2312" w:cs="仿宋_GB2312"/>
          <w:kern w:val="0"/>
          <w:sz w:val="32"/>
          <w:szCs w:val="32"/>
        </w:rPr>
        <w:t>晨洲村坚持把平安法治建设作为一项重点工作来抓，不断提升防范和抵御安全风险能力。一是深入实行网络化管理。晨洲村充分学习借鉴新时代“枫桥经验”，以村“两委”为核心，建立了网格化管理体系，精细、科学划分网格，明确网格员，努力做到维稳责任具体化，源头预防动态化，矛盾化解即时化，服务管理精细化，实现“小事不出村，大事不出镇，矛盾不上交”。晨洲村是红草镇历年来零上访的行政村之一。二是深入开展安全隐患排查工作。晨洲村狠抓安全生产及消防安全工作，由村两委干部、镇挂驻干部带头持续深入开展地毯式、拉网式安全生产及消防隐患大排查、大清理、大整治，到一线解决维稳问题，靠前化解矛盾纠纷，实现“四个不发生”，有效地保障人民生命财产安全，村民的安全感、幸福感大幅提升。三是深入开展平安法治建设宣传。晨洲村通过在辖区内张挂横幅，设立宣传栏及利用微信公众平台等形式，多渠道、多形式广泛开展宣传活动，让广大干部群众深刻认识“扫黑除恶”“禁毒”“消防安全”“法治”等专项斗争工作家喻户晓，营造了良好的宣传氛围，为晨洲村建设生态定居、平安稳定的民主法治村提供了良好社会环境。</w:t>
      </w:r>
    </w:p>
    <w:p>
      <w:pPr>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（三）新农村建设成果不断显现。</w:t>
      </w:r>
      <w:r>
        <w:rPr>
          <w:rFonts w:hint="eastAsia" w:ascii="仿宋_GB2312" w:hAnsi="仿宋_GB2312" w:eastAsia="仿宋_GB2312" w:cs="仿宋_GB2312"/>
          <w:kern w:val="0"/>
          <w:sz w:val="32"/>
          <w:szCs w:val="32"/>
        </w:rPr>
        <w:t>晨洲村以打造省内闻名的生态宜居美丽乡村为目标，大力推进乡村振兴工作。</w:t>
      </w:r>
      <w:r>
        <w:rPr>
          <w:rFonts w:hint="eastAsia" w:ascii="仿宋_GB2312" w:hAnsi="仿宋_GB2312" w:eastAsia="仿宋_GB2312" w:cs="仿宋_GB2312"/>
          <w:b/>
          <w:kern w:val="0"/>
          <w:sz w:val="32"/>
          <w:szCs w:val="32"/>
        </w:rPr>
        <w:t>一是推进环境整治。</w:t>
      </w:r>
      <w:r>
        <w:rPr>
          <w:rFonts w:hint="eastAsia" w:ascii="仿宋_GB2312" w:hAnsi="仿宋_GB2312" w:eastAsia="仿宋_GB2312" w:cs="仿宋_GB2312"/>
          <w:kern w:val="0"/>
          <w:sz w:val="32"/>
          <w:szCs w:val="32"/>
        </w:rPr>
        <w:t>以“五城联创”为契机，大力开展“三清理、三拆除、三整治”行动和“三线”整治，完成建设2座污水处理设施，有力整治原本“脏、乱、差”现象，优化改善人居环境和村容村貌。自2018年7月份新农村建设以来，按预算共投入约1800多万元，对整村人居环境进行整治、提升，晨洲村已然成为了设施完善、环境优美、文明和谐的新型美丽乡村。</w:t>
      </w:r>
      <w:r>
        <w:rPr>
          <w:rFonts w:hint="eastAsia" w:ascii="仿宋_GB2312" w:hAnsi="仿宋_GB2312" w:eastAsia="仿宋_GB2312" w:cs="仿宋_GB2312"/>
          <w:b/>
          <w:kern w:val="0"/>
          <w:sz w:val="32"/>
          <w:szCs w:val="32"/>
        </w:rPr>
        <w:t>二是推进文旅融合。</w:t>
      </w:r>
      <w:r>
        <w:rPr>
          <w:rFonts w:hint="eastAsia" w:ascii="仿宋_GB2312" w:hAnsi="仿宋_GB2312" w:eastAsia="仿宋_GB2312" w:cs="仿宋_GB2312"/>
          <w:kern w:val="0"/>
          <w:sz w:val="32"/>
          <w:szCs w:val="32"/>
        </w:rPr>
        <w:t>充分发挥乡村旅游先发优势，挖掘晨洲村特色民俗文化资源，结合美丽乡村建设主要内容，以优化古乡村人居环境和推进旅游扶贫工作为建设载体，大力发展“生态旅游”“乡村游”等消费业态的同时，也有力地擦亮了“晨洲蚝”这张特色文化品牌，形成了文化与旅游产业相互融合、相互带动的良好局面。目前，已建成观鹭台及钓鱼台，特色蚝売墙、蚝壳人行道，蚝文化长廊，明月湖，蚝文化主题公园，古榕树记忆广场等工程项目，形成了旅游观光带。其中，海湾平台万亩蚝田观光和养殖体验项目、房屋3D壁画等更是成为了有名的“网红”打卡点，每日接待客流量达三四百人次。同时，乡村民宿以及特色农家乐的统筹化管理、合作化运营，真正实现以民宿、农家乐来带动农民致富、农业增值。</w:t>
      </w:r>
      <w:r>
        <w:rPr>
          <w:rFonts w:hint="eastAsia" w:ascii="仿宋_GB2312" w:hAnsi="仿宋_GB2312" w:eastAsia="仿宋_GB2312" w:cs="仿宋_GB2312"/>
          <w:b/>
          <w:kern w:val="0"/>
          <w:sz w:val="32"/>
          <w:szCs w:val="32"/>
        </w:rPr>
        <w:t>三是推进文明乡风逐步形成。</w:t>
      </w:r>
      <w:r>
        <w:rPr>
          <w:rFonts w:hint="eastAsia" w:ascii="仿宋_GB2312" w:hAnsi="仿宋_GB2312" w:eastAsia="仿宋_GB2312" w:cs="仿宋_GB2312"/>
          <w:kern w:val="0"/>
          <w:sz w:val="32"/>
          <w:szCs w:val="32"/>
        </w:rPr>
        <w:t>坚持移风易俗，以社会主义核心价值观为引领，修订了晨洲村文明新风村规民约，使红白事操办、宗教、宗祠等活动具有规范性指引，推动移风易俗由“软任务”变成“硬约束”，持续改善农民精神风貌，提高乡村社会文明程度。此外，晨洲村建立了新时代文明实践站、文化礼堂等文明实践点，为村民群众提供一处学习、宣讲、休闲，议事和服务的多功能场所，成为老百姓身边“文化客厅”。这些文明实践点通过环境“微改造”以及文化输入、志愿服务等措施，常态化开展文明志愿服务，促使文明理念真正在老百姓中内化于心、外化于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仿宋_GB2312"/>
          <w:kern w:val="0"/>
          <w:sz w:val="32"/>
          <w:szCs w:val="32"/>
        </w:rPr>
        <w:t>（四）党的基层堡垒作用得到充分发挥。</w:t>
      </w:r>
      <w:r>
        <w:rPr>
          <w:rFonts w:hint="eastAsia" w:ascii="仿宋_GB2312" w:hAnsi="仿宋_GB2312" w:eastAsia="仿宋_GB2312" w:cs="仿宋_GB2312"/>
          <w:kern w:val="0"/>
          <w:sz w:val="32"/>
          <w:szCs w:val="32"/>
        </w:rPr>
        <w:t>晨洲村坚持以党建引领，把基层治理同基层党建结合起来，推动基层党组织全面进步、全面过硬。</w:t>
      </w:r>
      <w:r>
        <w:rPr>
          <w:rFonts w:hint="eastAsia" w:ascii="仿宋_GB2312" w:hAnsi="仿宋_GB2312" w:eastAsia="仿宋_GB2312" w:cs="仿宋_GB2312"/>
          <w:b/>
          <w:kern w:val="0"/>
          <w:sz w:val="32"/>
          <w:szCs w:val="32"/>
        </w:rPr>
        <w:t>一是狠抓党建主业。</w:t>
      </w:r>
      <w:r>
        <w:rPr>
          <w:rFonts w:hint="eastAsia" w:ascii="仿宋_GB2312" w:hAnsi="仿宋_GB2312" w:eastAsia="仿宋_GB2312" w:cs="仿宋_GB2312"/>
          <w:kern w:val="0"/>
          <w:sz w:val="32"/>
          <w:szCs w:val="32"/>
        </w:rPr>
        <w:t>始终坚持把政治建设摆在首位，持续深入学习宣传贯彻习近平新时代中国特色社会主义思想，落实好“三会一课”制度，牢固树立“四个意识”，坚定“四个自信”，做到“两个坚决维护”，切实用党的创新理论武装头脑、指导实践、推动工作。牢牢把握意识形态工作领导权，旗帜鲜明站在意识形态工作第一线，确保意识形态领域安全。晨洲村也是城区意识形态工作的示范点之一。二</w:t>
      </w:r>
      <w:r>
        <w:rPr>
          <w:rFonts w:hint="eastAsia" w:ascii="仿宋_GB2312" w:hAnsi="仿宋_GB2312" w:eastAsia="仿宋_GB2312" w:cs="仿宋_GB2312"/>
          <w:b/>
          <w:kern w:val="0"/>
          <w:sz w:val="32"/>
          <w:szCs w:val="32"/>
        </w:rPr>
        <w:t>是规范党组织管理。</w:t>
      </w:r>
      <w:r>
        <w:rPr>
          <w:rFonts w:hint="eastAsia" w:ascii="仿宋_GB2312" w:hAnsi="仿宋_GB2312" w:eastAsia="仿宋_GB2312" w:cs="仿宋_GB2312"/>
          <w:kern w:val="0"/>
          <w:sz w:val="32"/>
          <w:szCs w:val="32"/>
        </w:rPr>
        <w:t>严格执行《党章》和落实《汕尾市城区加强党的基层组织建设三年行动方案》有关规定，由晨洲村党支部委员会升格为晨洲村党总支部委员会。并配备党总支书记1名，委员2名；下辖两个党支部，分别设委员3名。进一步提升了基层党组织的组织力、战斗力。三</w:t>
      </w:r>
      <w:r>
        <w:rPr>
          <w:rFonts w:hint="eastAsia" w:ascii="仿宋_GB2312" w:hAnsi="仿宋_GB2312" w:eastAsia="仿宋_GB2312" w:cs="仿宋_GB2312"/>
          <w:b/>
          <w:kern w:val="0"/>
          <w:sz w:val="32"/>
          <w:szCs w:val="32"/>
        </w:rPr>
        <w:t>是充分发挥党员先锋模范作用。</w:t>
      </w:r>
      <w:r>
        <w:rPr>
          <w:rFonts w:hint="eastAsia" w:ascii="仿宋_GB2312" w:hAnsi="仿宋_GB2312" w:eastAsia="仿宋_GB2312" w:cs="仿宋_GB2312"/>
          <w:kern w:val="0"/>
          <w:sz w:val="32"/>
          <w:szCs w:val="32"/>
        </w:rPr>
        <w:t>激发党员当好政策法规宣讲员、邻里纠纷调解员、人居环境保洁员、门前三包监督员、陈规陋俗改革员、文明新风倡导员、困难群众帮扶员、生活富裕组织员、蚝业兴旺推广员、美丽晨洲奋斗员“十员”角色的信心、决心，引领群众积极投身晨洲村的各项事业发展中去。</w:t>
      </w:r>
    </w:p>
    <w:p>
      <w:pPr>
        <w:ind w:firstLine="640" w:firstLineChars="200"/>
        <w:rPr>
          <w:rFonts w:hint="eastAsia" w:ascii="黑体" w:hAnsi="黑体" w:eastAsia="黑体" w:cs="仿宋_GB2312"/>
          <w:kern w:val="0"/>
          <w:sz w:val="32"/>
          <w:szCs w:val="32"/>
        </w:rPr>
      </w:pPr>
      <w:r>
        <w:rPr>
          <w:rFonts w:ascii="黑体" w:hAnsi="黑体" w:eastAsia="黑体" w:cs="仿宋_GB2312"/>
          <w:kern w:val="0"/>
          <w:sz w:val="32"/>
          <w:szCs w:val="32"/>
        </w:rPr>
        <w:t>三、晨洲村存在的不足与薄弱环节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晨洲村的发展建设取得了良好成效，特别是近年来的改变与进步是有目共睹的，但通过调研发现，其仍存在一些不足和薄弱环节。</w:t>
      </w:r>
    </w:p>
    <w:p>
      <w:pPr>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仿宋_GB2312"/>
          <w:kern w:val="0"/>
          <w:sz w:val="32"/>
          <w:szCs w:val="32"/>
        </w:rPr>
        <w:t>（一）基础设施建设稍显薄弱。</w:t>
      </w:r>
      <w:r>
        <w:rPr>
          <w:rFonts w:hint="eastAsia" w:ascii="仿宋_GB2312" w:hAnsi="仿宋_GB2312" w:eastAsia="仿宋_GB2312" w:cs="仿宋_GB2312"/>
          <w:kern w:val="0"/>
          <w:sz w:val="32"/>
          <w:szCs w:val="32"/>
        </w:rPr>
        <w:t>汕尾是全省落后的地区，城区作为汕尾的中心城区，发展不平衡不充分的问题尤为突出。全区比珠三角先进城市的很多镇村的GDP还要低。经济的长期落后，导致社会事业长期滞后，民生领域欠账很多。晨洲村的基础设施建设与其他先进城市的乡村相比，则显得相对薄弱，基本公共服务水平总体偏低的现状，与全面建成小康社会的要求、与人民群众对美好生活的需要仍然存在一定差距。</w:t>
      </w:r>
    </w:p>
    <w:p>
      <w:pPr>
        <w:spacing w:line="560" w:lineRule="exact"/>
        <w:ind w:firstLine="630"/>
        <w:rPr>
          <w:rFonts w:hint="eastAsia" w:ascii="仿宋" w:hAnsi="仿宋" w:eastAsia="仿宋" w:cs="仿宋_GB2312"/>
          <w:kern w:val="0"/>
          <w:sz w:val="32"/>
          <w:szCs w:val="32"/>
          <w:lang w:eastAsia="zh-CN"/>
        </w:rPr>
      </w:pPr>
      <w:r>
        <w:rPr>
          <w:rFonts w:hint="eastAsia" w:ascii="楷体" w:hAnsi="楷体" w:eastAsia="楷体" w:cs="仿宋_GB2312"/>
          <w:kern w:val="0"/>
          <w:sz w:val="32"/>
          <w:szCs w:val="32"/>
        </w:rPr>
        <w:t>（二）城乡建设管理仍需强化。</w:t>
      </w:r>
      <w:r>
        <w:rPr>
          <w:rFonts w:hint="eastAsia" w:ascii="仿宋_GB2312" w:hAnsi="仿宋_GB2312" w:eastAsia="仿宋_GB2312" w:cs="仿宋_GB2312"/>
          <w:kern w:val="0"/>
          <w:sz w:val="32"/>
          <w:szCs w:val="32"/>
        </w:rPr>
        <w:t>精细化管理还未真正落实到位。如在各类生产、旅游、文化资源整合上仍有很大</w:t>
      </w:r>
      <w:r>
        <w:rPr>
          <w:rFonts w:hint="eastAsia" w:ascii="仿宋_GB2312" w:hAnsi="仿宋_GB2312" w:eastAsia="仿宋_GB2312" w:cs="仿宋_GB2312"/>
          <w:kern w:val="0"/>
          <w:sz w:val="32"/>
          <w:szCs w:val="32"/>
          <w:lang w:eastAsia="zh-CN"/>
        </w:rPr>
        <w:t>提升</w:t>
      </w:r>
      <w:r>
        <w:rPr>
          <w:rFonts w:hint="eastAsia" w:ascii="仿宋_GB2312" w:hAnsi="仿宋_GB2312" w:eastAsia="仿宋_GB2312" w:cs="仿宋_GB2312"/>
          <w:kern w:val="0"/>
          <w:sz w:val="32"/>
          <w:szCs w:val="32"/>
        </w:rPr>
        <w:t>空间，如何通过对资源的统筹管理发挥最大效益还有待进一步探索。此外，新时代文明实践站、文化礼堂的提升工程还未全部完成，一定程度上削弱了文明实践的效果。加之，利用文明实践与产业管理、旅游管理的融合度还不够高，未充分发挥其宣传群众、教育群众、服务群众最后一公里的作用，精神文明建设需要继续加强</w:t>
      </w:r>
      <w:r>
        <w:rPr>
          <w:rFonts w:hint="eastAsia" w:ascii="仿宋_GB2312" w:hAnsi="仿宋_GB2312" w:eastAsia="仿宋_GB2312" w:cs="仿宋_GB2312"/>
          <w:kern w:val="0"/>
          <w:sz w:val="32"/>
          <w:szCs w:val="32"/>
          <w:lang w:eastAsia="zh-CN"/>
        </w:rPr>
        <w:t>。</w:t>
      </w:r>
    </w:p>
    <w:p>
      <w:pPr>
        <w:spacing w:line="560" w:lineRule="exact"/>
        <w:ind w:firstLine="630"/>
        <w:rPr>
          <w:rFonts w:hint="eastAsia" w:ascii="仿宋" w:hAnsi="仿宋" w:eastAsia="仿宋" w:cs="仿宋_GB2312"/>
          <w:kern w:val="0"/>
          <w:sz w:val="32"/>
          <w:szCs w:val="32"/>
        </w:rPr>
      </w:pPr>
      <w:r>
        <w:rPr>
          <w:rFonts w:hint="eastAsia" w:ascii="楷体" w:hAnsi="楷体" w:eastAsia="楷体" w:cs="仿宋_GB2312"/>
          <w:kern w:val="0"/>
          <w:sz w:val="32"/>
          <w:szCs w:val="32"/>
        </w:rPr>
        <w:t>（三）宣传推介力度还需加强。</w:t>
      </w:r>
      <w:r>
        <w:rPr>
          <w:rFonts w:hint="eastAsia" w:ascii="仿宋" w:hAnsi="仿宋" w:eastAsia="仿宋" w:cs="仿宋_GB2312"/>
          <w:kern w:val="0"/>
          <w:sz w:val="32"/>
          <w:szCs w:val="32"/>
        </w:rPr>
        <w:t>虽然对晨洲村、晨洲蚝进行了大力的宣传，取得了不错的成效。但宣传推介的连续性还不够，持续曝光率不高，方式方法不够创新，宣传效果还需加强。“晨洲蚝”的文化品牌虽已形成，但距离走出汕尾、走出广东，走向全国、走向世界的品牌效应还有一定差距。</w:t>
      </w:r>
    </w:p>
    <w:p>
      <w:pPr>
        <w:spacing w:line="560" w:lineRule="exact"/>
        <w:ind w:firstLine="630"/>
        <w:rPr>
          <w:rFonts w:hint="eastAsia" w:ascii="黑体" w:hAnsi="黑体" w:eastAsia="黑体" w:cs="仿宋_GB2312"/>
          <w:kern w:val="0"/>
          <w:sz w:val="32"/>
          <w:szCs w:val="32"/>
        </w:rPr>
      </w:pPr>
      <w:r>
        <w:rPr>
          <w:rFonts w:hint="eastAsia" w:ascii="黑体" w:hAnsi="黑体" w:eastAsia="黑体" w:cs="仿宋_GB2312"/>
          <w:kern w:val="0"/>
          <w:sz w:val="32"/>
          <w:szCs w:val="32"/>
        </w:rPr>
        <w:t>四、下一步工作</w:t>
      </w:r>
    </w:p>
    <w:p>
      <w:pPr>
        <w:spacing w:line="560" w:lineRule="exact"/>
        <w:ind w:firstLine="630"/>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kern w:val="0"/>
          <w:sz w:val="32"/>
          <w:szCs w:val="32"/>
        </w:rPr>
        <w:t>（一）继续优化产业结构，推动经济高质量发展。</w:t>
      </w:r>
      <w:r>
        <w:rPr>
          <w:rFonts w:hint="eastAsia" w:ascii="仿宋_GB2312" w:hAnsi="仿宋_GB2312" w:eastAsia="仿宋_GB2312" w:cs="仿宋_GB2312"/>
          <w:kern w:val="0"/>
          <w:sz w:val="32"/>
          <w:szCs w:val="32"/>
        </w:rPr>
        <w:t>要坚持用好“合作社+基地+农户”的模式，强化资源整合后所带来的带动和引领作用。全力加快推进生蚝养殖业技术革新，力促增产、发挥更大效益，从而带动产业集聚发展。要注重高质量发展，全力推动各产业建设向层次更高、质量更优、效益更好的方向发展。要坚持高标准、高门槛招商引资，引进一批龙头型项目，以打造晨洲产业园的契机，争取引进更多优质企业</w:t>
      </w:r>
      <w:r>
        <w:rPr>
          <w:rFonts w:hint="eastAsia" w:ascii="仿宋_GB2312" w:hAnsi="仿宋_GB2312" w:eastAsia="仿宋_GB2312" w:cs="仿宋_GB2312"/>
          <w:kern w:val="0"/>
          <w:sz w:val="32"/>
          <w:szCs w:val="32"/>
          <w:lang w:eastAsia="zh-CN"/>
        </w:rPr>
        <w:t>，切实推动晨洲村经济高质量发展。</w:t>
      </w:r>
    </w:p>
    <w:p>
      <w:pPr>
        <w:spacing w:line="560" w:lineRule="exact"/>
        <w:ind w:firstLine="630"/>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rPr>
        <w:t>（二）实施乡村振兴，打造美丽宜居宜游的美丽乡村。</w:t>
      </w:r>
      <w:r>
        <w:rPr>
          <w:rFonts w:hint="eastAsia" w:ascii="仿宋_GB2312" w:hAnsi="仿宋_GB2312" w:eastAsia="仿宋_GB2312" w:cs="仿宋_GB2312"/>
          <w:kern w:val="0"/>
          <w:sz w:val="32"/>
          <w:szCs w:val="32"/>
        </w:rPr>
        <w:t>要以产业兴旺为重点、生态宜居为关键、乡风文明为保障、治理有效为基础、生活富裕为根本，建立健全城乡融合发展体制机制，加快推进农业农村现代化。要坚持城市与农村融合发展，科学统筹城市与农村的关系，以城带乡，推动工农互促、城乡互补，实现城乡共同繁荣。要充分发挥新农村建设先行村的引领作用，在推进“三清理、三拆除、三整治”的基础上，科学编制发展规划，抓好“四好乡村路”建设、垃圾污水处理、厕所革命等工作，进一步改善农村全域人居环境。要推广“一村一品、一镇一业”等发展模式，把美丽乡村建设和农民致富紧密结合起来，注重把晨洲村特有的自然资源和自然景观加以整合、利用、转化，着力打造以田园风光、湖光山色、秀美乡村为主题的休闲度假、健康养生特色产业。要加强古村落、历史建筑、革命遗址的保护利用，延续乡村文脉，形成文明乡风、良好家风、淳朴民风，焕发文明新气象。</w:t>
      </w:r>
    </w:p>
    <w:p>
      <w:pPr>
        <w:spacing w:line="560" w:lineRule="exact"/>
        <w:ind w:firstLine="630"/>
        <w:rPr>
          <w:rFonts w:hint="eastAsia" w:ascii="仿宋_GB2312" w:hAnsi="仿宋_GB2312" w:eastAsia="仿宋_GB2312" w:cs="仿宋_GB2312"/>
          <w:b/>
          <w:kern w:val="0"/>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kern w:val="0"/>
          <w:sz w:val="32"/>
          <w:szCs w:val="32"/>
          <w:lang w:eastAsia="zh-CN"/>
        </w:rPr>
        <w:t>聚焦民生实事</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全力</w:t>
      </w:r>
      <w:r>
        <w:rPr>
          <w:rFonts w:hint="eastAsia" w:ascii="楷体_GB2312" w:hAnsi="楷体_GB2312" w:eastAsia="楷体_GB2312" w:cs="楷体_GB2312"/>
          <w:kern w:val="0"/>
          <w:sz w:val="32"/>
          <w:szCs w:val="32"/>
        </w:rPr>
        <w:t>打好脱贫攻坚战。</w:t>
      </w:r>
      <w:r>
        <w:rPr>
          <w:rFonts w:hint="eastAsia" w:ascii="仿宋_GB2312" w:hAnsi="仿宋_GB2312" w:eastAsia="仿宋_GB2312" w:cs="仿宋_GB2312"/>
          <w:kern w:val="0"/>
          <w:sz w:val="32"/>
          <w:szCs w:val="32"/>
        </w:rPr>
        <w:t>要牢固树立以人民为中心的发展思想,抓重点、补短板、强弱项，突出打好脱贫攻坚战。要大力实施产业扶贫，真正把能发挥资源优势、具有市场潜力、实现稳定增收的产业扶持好、管理好，增强“造血”功能。要坚持将扶贫与扶志、扶智、扶技结合起来，有效激发脱贫内生动力，真正做到脱真贫、真脱贫，确保在全面建成小康社会的路上不漏一户、不落一人。</w:t>
      </w:r>
    </w:p>
    <w:p>
      <w:pPr>
        <w:spacing w:line="560" w:lineRule="exact"/>
        <w:ind w:firstLine="630"/>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rPr>
        <w:t>（四）</w:t>
      </w:r>
      <w:r>
        <w:rPr>
          <w:rFonts w:hint="eastAsia" w:ascii="楷体_GB2312" w:hAnsi="楷体_GB2312" w:eastAsia="楷体_GB2312" w:cs="楷体_GB2312"/>
          <w:b w:val="0"/>
          <w:bCs/>
          <w:kern w:val="0"/>
          <w:sz w:val="32"/>
          <w:szCs w:val="32"/>
          <w:lang w:eastAsia="zh-CN"/>
        </w:rPr>
        <w:t>增强基层治理能力，</w:t>
      </w:r>
      <w:r>
        <w:rPr>
          <w:rFonts w:hint="eastAsia" w:ascii="楷体_GB2312" w:hAnsi="楷体_GB2312" w:eastAsia="楷体_GB2312" w:cs="楷体_GB2312"/>
          <w:b w:val="0"/>
          <w:bCs/>
          <w:kern w:val="0"/>
          <w:sz w:val="32"/>
          <w:szCs w:val="32"/>
        </w:rPr>
        <w:t>全力</w:t>
      </w:r>
      <w:r>
        <w:rPr>
          <w:rFonts w:hint="eastAsia" w:ascii="楷体_GB2312" w:hAnsi="楷体_GB2312" w:eastAsia="楷体_GB2312" w:cs="楷体_GB2312"/>
          <w:b w:val="0"/>
          <w:bCs/>
          <w:kern w:val="0"/>
          <w:sz w:val="32"/>
          <w:szCs w:val="32"/>
          <w:lang w:eastAsia="zh-CN"/>
        </w:rPr>
        <w:t>推进</w:t>
      </w:r>
      <w:r>
        <w:rPr>
          <w:rFonts w:hint="eastAsia" w:ascii="楷体_GB2312" w:hAnsi="楷体_GB2312" w:eastAsia="楷体_GB2312" w:cs="楷体_GB2312"/>
          <w:b w:val="0"/>
          <w:bCs/>
          <w:kern w:val="0"/>
          <w:sz w:val="32"/>
          <w:szCs w:val="32"/>
        </w:rPr>
        <w:t>平安法治</w:t>
      </w:r>
      <w:r>
        <w:rPr>
          <w:rFonts w:hint="eastAsia" w:ascii="楷体_GB2312" w:hAnsi="楷体_GB2312" w:eastAsia="楷体_GB2312" w:cs="楷体_GB2312"/>
          <w:b w:val="0"/>
          <w:bCs/>
          <w:kern w:val="0"/>
          <w:sz w:val="32"/>
          <w:szCs w:val="32"/>
          <w:lang w:eastAsia="zh-CN"/>
        </w:rPr>
        <w:t>建设</w:t>
      </w: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eastAsia="zh-CN"/>
        </w:rPr>
        <w:t>要</w:t>
      </w:r>
      <w:r>
        <w:rPr>
          <w:rFonts w:hint="eastAsia" w:ascii="仿宋_GB2312" w:hAnsi="仿宋_GB2312" w:eastAsia="仿宋_GB2312" w:cs="仿宋_GB2312"/>
          <w:kern w:val="0"/>
          <w:sz w:val="32"/>
          <w:szCs w:val="32"/>
        </w:rPr>
        <w:t>加大矛盾排查化解力度，及时将各类苗头性、倾向性问题化解在萌芽状态。要紧紧围绕不断增强人民群众安全感，坚持“大数据+网格化+主动监测+群众路线”四轮驱动，进一步提高</w:t>
      </w:r>
      <w:r>
        <w:rPr>
          <w:rFonts w:hint="eastAsia" w:ascii="仿宋_GB2312" w:hAnsi="仿宋_GB2312" w:eastAsia="仿宋_GB2312" w:cs="仿宋_GB2312"/>
          <w:kern w:val="0"/>
          <w:sz w:val="32"/>
          <w:szCs w:val="32"/>
          <w:lang w:eastAsia="zh-CN"/>
        </w:rPr>
        <w:t>基层</w:t>
      </w:r>
      <w:r>
        <w:rPr>
          <w:rFonts w:hint="eastAsia" w:ascii="仿宋_GB2312" w:hAnsi="仿宋_GB2312" w:eastAsia="仿宋_GB2312" w:cs="仿宋_GB2312"/>
          <w:kern w:val="0"/>
          <w:sz w:val="32"/>
          <w:szCs w:val="32"/>
        </w:rPr>
        <w:t>治理社会化、法治化、智能化、专业化水平，着力打造共建共治共享的社会治理格局。要切实抓好安全生产及消防安全工作，持续深入开展地毯式、拉网式安全生产及消防隐患大排查、大清理、大整治，保障人民生命财产安全。要高度重视法治教育，把法治教育作为“教化”的重要内容，提高</w:t>
      </w:r>
      <w:r>
        <w:rPr>
          <w:rFonts w:hint="eastAsia" w:ascii="仿宋_GB2312" w:hAnsi="仿宋_GB2312" w:eastAsia="仿宋_GB2312" w:cs="仿宋_GB2312"/>
          <w:kern w:val="0"/>
          <w:sz w:val="32"/>
          <w:szCs w:val="32"/>
          <w:lang w:eastAsia="zh-CN"/>
        </w:rPr>
        <w:t>村民</w:t>
      </w:r>
      <w:r>
        <w:rPr>
          <w:rFonts w:hint="eastAsia" w:ascii="仿宋_GB2312" w:hAnsi="仿宋_GB2312" w:eastAsia="仿宋_GB2312" w:cs="仿宋_GB2312"/>
          <w:kern w:val="0"/>
          <w:sz w:val="32"/>
          <w:szCs w:val="32"/>
        </w:rPr>
        <w:t>法律意识和法治观念，形成遇事找法、处事依法、有法必依的良好氛围。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0"/>
          <w:sz w:val="32"/>
          <w:szCs w:val="32"/>
          <w:lang w:eastAsia="zh-CN"/>
        </w:rPr>
        <w:t>（五）大力弘扬社会主义核心价值观，深化精神文明建设。</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kern w:val="0"/>
          <w:sz w:val="32"/>
          <w:szCs w:val="32"/>
          <w:lang w:val="en-US" w:eastAsia="zh-CN"/>
        </w:rPr>
        <w:t>继续巩固前期文明创建成果，</w:t>
      </w:r>
      <w:r>
        <w:rPr>
          <w:rFonts w:hint="eastAsia" w:ascii="仿宋_GB2312" w:hAnsi="仿宋_GB2312" w:eastAsia="仿宋_GB2312" w:cs="仿宋_GB2312"/>
          <w:sz w:val="32"/>
          <w:szCs w:val="32"/>
          <w:u w:val="none"/>
          <w:lang w:val="en-US" w:eastAsia="zh-CN"/>
        </w:rPr>
        <w:t>加大对“脏乱差”、乱停乱放、门前三包责任制落实不到位等顽疾的整治力度。</w:t>
      </w:r>
      <w:r>
        <w:rPr>
          <w:rFonts w:hint="eastAsia" w:ascii="仿宋_GB2312" w:hAnsi="仿宋_GB2312" w:eastAsia="仿宋_GB2312" w:cs="仿宋_GB2312"/>
          <w:kern w:val="0"/>
          <w:sz w:val="32"/>
          <w:szCs w:val="32"/>
          <w:lang w:val="en-US" w:eastAsia="zh-CN"/>
        </w:rPr>
        <w:t>进一步补齐公共设施短板，加快完善</w:t>
      </w:r>
      <w:r>
        <w:rPr>
          <w:rFonts w:hint="eastAsia" w:ascii="仿宋_GB2312" w:hAnsi="仿宋_GB2312" w:eastAsia="仿宋_GB2312" w:cs="仿宋_GB2312"/>
          <w:sz w:val="32"/>
          <w:szCs w:val="32"/>
          <w:u w:val="none"/>
          <w:lang w:val="en-US" w:eastAsia="zh-CN"/>
        </w:rPr>
        <w:t>文化站、文化礼堂等公共服务设施，大力宣传倡导文明行为，营造良好的人文环境；要加大群众性文化活动的投入和引导，组织群众性文体活动汇演，不断丰富人民群众精神文化生活。高标准建设好新时代文明实践站，将建设新时代文明实践与联系群众、服务需求紧密结合起来，围绕学习实践科学理论、宣传宣讲党的政策、培育践行主流价值、丰富活跃文化生活、持续深入移风易俗“五项任务”，开展形式多样、群众喜闻乐见的文明实践活动。</w:t>
      </w:r>
    </w:p>
    <w:p>
      <w:pPr>
        <w:spacing w:line="560" w:lineRule="exact"/>
        <w:ind w:firstLine="630"/>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0"/>
          <w:sz w:val="32"/>
          <w:szCs w:val="32"/>
          <w:lang w:eastAsia="zh-CN"/>
        </w:rPr>
        <w:t>（六）讲好晨洲故事，全面做好宣传推介工作。</w:t>
      </w:r>
      <w:r>
        <w:rPr>
          <w:rFonts w:hint="eastAsia" w:ascii="仿宋_GB2312" w:hAnsi="仿宋_GB2312" w:eastAsia="仿宋_GB2312" w:cs="仿宋_GB2312"/>
          <w:sz w:val="32"/>
          <w:szCs w:val="32"/>
          <w:u w:val="none"/>
          <w:lang w:val="en-US" w:eastAsia="zh-CN"/>
        </w:rPr>
        <w:t>要创新宣传方式方法，深入挖掘晨洲的本地特色、历史传统和文化意蕴，充分发挥传统媒体和新兴媒体优势，广泛宣传好晨洲，切实提高晨洲的知名度。要借助省级、市级主流媒体，主动讲好晨洲故事、讲好城区故事、讲好汕尾故事、讲好百姓故事，充分展示良好形象，不断提升晨洲的美誉度。要积极拓展宣传渠道，做大“宣传”朋友圈，形成密集的宣传矩阵，持续加大晨洲的曝光率和曝光量，真正让具有地方代表性的“晨洲蚝”品牌走出汕尾、走向全省乃至全国。</w:t>
      </w:r>
    </w:p>
    <w:p>
      <w:pPr>
        <w:spacing w:line="560" w:lineRule="exact"/>
        <w:ind w:firstLine="630"/>
        <w:rPr>
          <w:rFonts w:hint="eastAsia" w:ascii="仿宋_GB2312" w:hAnsi="仿宋_GB2312" w:eastAsia="仿宋_GB2312" w:cs="仿宋_GB2312"/>
          <w:sz w:val="32"/>
          <w:szCs w:val="32"/>
          <w:u w:val="none"/>
          <w:lang w:val="en-US" w:eastAsia="zh-CN"/>
        </w:rPr>
      </w:pPr>
    </w:p>
    <w:p>
      <w:pPr>
        <w:spacing w:line="560" w:lineRule="exact"/>
        <w:ind w:firstLine="63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bookmarkStart w:id="0" w:name="_GoBack"/>
      <w:r>
        <w:rPr>
          <w:rFonts w:hint="eastAsia" w:ascii="仿宋_GB2312" w:hAnsi="仿宋_GB2312" w:eastAsia="仿宋_GB2312" w:cs="仿宋_GB2312"/>
          <w:sz w:val="32"/>
          <w:szCs w:val="32"/>
          <w:u w:val="none"/>
          <w:lang w:val="en-US" w:eastAsia="zh-CN"/>
        </w:rPr>
        <w:t xml:space="preserve"> 中共汕尾市城区委宣传部</w:t>
      </w:r>
      <w:bookmarkEnd w:id="0"/>
    </w:p>
    <w:p>
      <w:pPr>
        <w:spacing w:line="560" w:lineRule="exact"/>
        <w:ind w:firstLine="63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2020年8月24日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241B"/>
    <w:rsid w:val="00106F3D"/>
    <w:rsid w:val="003447E4"/>
    <w:rsid w:val="00357412"/>
    <w:rsid w:val="00361494"/>
    <w:rsid w:val="00551CA0"/>
    <w:rsid w:val="00653265"/>
    <w:rsid w:val="006677AC"/>
    <w:rsid w:val="0068241B"/>
    <w:rsid w:val="00682F6A"/>
    <w:rsid w:val="00900EF7"/>
    <w:rsid w:val="00A55744"/>
    <w:rsid w:val="00A80C4E"/>
    <w:rsid w:val="00F0590A"/>
    <w:rsid w:val="00F15E96"/>
    <w:rsid w:val="00FC401A"/>
    <w:rsid w:val="00FD0E50"/>
    <w:rsid w:val="00FE394E"/>
    <w:rsid w:val="0571395C"/>
    <w:rsid w:val="0AD175D0"/>
    <w:rsid w:val="231E7B27"/>
    <w:rsid w:val="3FE14DE9"/>
    <w:rsid w:val="4164454D"/>
    <w:rsid w:val="4A427A1C"/>
    <w:rsid w:val="5984680B"/>
    <w:rsid w:val="7357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64E31-74B4-44A2-B301-5B75F9D9F63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5561</Words>
  <Characters>83</Characters>
  <Lines>1</Lines>
  <Paragraphs>11</Paragraphs>
  <TotalTime>12</TotalTime>
  <ScaleCrop>false</ScaleCrop>
  <LinksUpToDate>false</LinksUpToDate>
  <CharactersWithSpaces>5633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2020-08-25T03:25:43Z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