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lang w:eastAsia="zh-CN"/>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翁源县兰乡古韵新村美</w:t>
      </w:r>
    </w:p>
    <w:p>
      <w:pPr>
        <w:pStyle w:val="2"/>
        <w:jc w:val="center"/>
        <w:rPr>
          <w:rFonts w:hint="eastAsia" w:ascii="楷体_GB2312" w:eastAsia="楷体_GB2312" w:hAnsiTheme="minorHAnsi" w:cstheme="minorBidi"/>
          <w:bCs/>
          <w:sz w:val="32"/>
          <w:szCs w:val="32"/>
          <w:lang w:eastAsia="zh-CN"/>
        </w:rPr>
      </w:pPr>
      <w:r>
        <w:rPr>
          <w:rFonts w:hint="eastAsia" w:ascii="楷体_GB2312" w:eastAsia="楷体_GB2312" w:hAnsiTheme="minorHAnsi" w:cstheme="minorBidi"/>
          <w:bCs/>
          <w:sz w:val="32"/>
          <w:szCs w:val="32"/>
          <w:lang w:eastAsia="zh-CN"/>
        </w:rPr>
        <w:t>——关于全面建成小康社会“百城千县万村”调研报告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翁源县地</w:t>
      </w:r>
      <w:r>
        <w:rPr>
          <w:rFonts w:hint="eastAsia" w:ascii="仿宋_GB2312" w:hAnsi="仿宋_GB2312" w:eastAsia="仿宋_GB2312" w:cs="仿宋_GB2312"/>
          <w:color w:val="auto"/>
        </w:rPr>
        <w:t>处广东</w:t>
      </w:r>
      <w:r>
        <w:rPr>
          <w:rFonts w:hint="eastAsia" w:ascii="仿宋_GB2312" w:hAnsi="仿宋_GB2312" w:eastAsia="仿宋_GB2312" w:cs="仿宋_GB2312"/>
          <w:color w:val="auto"/>
          <w:lang w:eastAsia="zh-CN"/>
        </w:rPr>
        <w:t>韶关南部</w:t>
      </w:r>
      <w:r>
        <w:rPr>
          <w:rFonts w:hint="eastAsia" w:ascii="仿宋_GB2312" w:hAnsi="仿宋_GB2312" w:eastAsia="仿宋_GB2312" w:cs="仿宋_GB2312"/>
          <w:color w:val="auto"/>
        </w:rPr>
        <w:t>，是中国</w:t>
      </w:r>
      <w:r>
        <w:rPr>
          <w:rFonts w:hint="eastAsia" w:ascii="仿宋_GB2312" w:hAnsi="仿宋_GB2312" w:eastAsia="仿宋_GB2312" w:cs="仿宋_GB2312"/>
          <w:color w:val="auto"/>
          <w:lang w:val="en-US" w:eastAsia="zh-CN"/>
        </w:rPr>
        <w:t>三华李</w:t>
      </w:r>
      <w:r>
        <w:rPr>
          <w:rFonts w:hint="eastAsia" w:ascii="仿宋_GB2312" w:hAnsi="仿宋_GB2312" w:eastAsia="仿宋_GB2312" w:cs="仿宋_GB2312"/>
          <w:color w:val="auto"/>
        </w:rPr>
        <w:t>之乡、</w:t>
      </w:r>
      <w:r>
        <w:rPr>
          <w:rFonts w:hint="eastAsia" w:ascii="仿宋_GB2312" w:hAnsi="仿宋_GB2312" w:eastAsia="仿宋_GB2312" w:cs="仿宋_GB2312"/>
          <w:color w:val="auto"/>
          <w:lang w:eastAsia="zh-CN"/>
        </w:rPr>
        <w:t>中国九仙桃之乡、</w:t>
      </w:r>
      <w:r>
        <w:rPr>
          <w:rFonts w:hint="eastAsia" w:ascii="仿宋_GB2312" w:hAnsi="仿宋_GB2312" w:eastAsia="仿宋_GB2312" w:cs="仿宋_GB2312"/>
          <w:color w:val="auto"/>
        </w:rPr>
        <w:t>中国</w:t>
      </w:r>
      <w:r>
        <w:rPr>
          <w:rFonts w:hint="eastAsia" w:ascii="仿宋_GB2312" w:hAnsi="仿宋_GB2312" w:eastAsia="仿宋_GB2312" w:cs="仿宋_GB2312"/>
          <w:color w:val="auto"/>
          <w:lang w:val="en-US" w:eastAsia="zh-CN"/>
        </w:rPr>
        <w:t>兰花第一县</w:t>
      </w:r>
      <w:r>
        <w:rPr>
          <w:rFonts w:hint="eastAsia" w:ascii="仿宋_GB2312" w:hAnsi="仿宋_GB2312" w:eastAsia="仿宋_GB2312" w:cs="仿宋_GB2312"/>
          <w:color w:val="auto"/>
        </w:rPr>
        <w:t>，辖</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个镇</w:t>
      </w:r>
      <w:r>
        <w:rPr>
          <w:rFonts w:hint="eastAsia" w:ascii="仿宋_GB2312" w:hAnsi="仿宋_GB2312" w:eastAsia="仿宋_GB2312" w:cs="仿宋_GB2312"/>
          <w:color w:val="auto"/>
          <w:lang w:val="en-US" w:eastAsia="zh-CN"/>
        </w:rPr>
        <w:t>156</w:t>
      </w:r>
      <w:r>
        <w:rPr>
          <w:rFonts w:hint="eastAsia" w:ascii="仿宋_GB2312" w:hAnsi="仿宋_GB2312" w:eastAsia="仿宋_GB2312" w:cs="仿宋_GB2312"/>
          <w:color w:val="auto"/>
        </w:rPr>
        <w:t>个</w:t>
      </w:r>
      <w:r>
        <w:rPr>
          <w:rFonts w:hint="eastAsia" w:ascii="仿宋_GB2312" w:hAnsi="仿宋_GB2312" w:eastAsia="仿宋_GB2312" w:cs="仿宋_GB2312"/>
          <w:color w:val="auto"/>
          <w:lang w:val="en-US" w:eastAsia="zh-CN"/>
        </w:rPr>
        <w:t>行政村42万多人</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lang w:eastAsia="zh-CN"/>
        </w:rPr>
        <w:t>几年来，</w:t>
      </w:r>
      <w:r>
        <w:rPr>
          <w:rFonts w:hint="eastAsia" w:ascii="仿宋_GB2312" w:hAnsi="仿宋_GB2312" w:eastAsia="仿宋_GB2312" w:cs="仿宋_GB2312"/>
          <w:sz w:val="32"/>
          <w:szCs w:val="32"/>
          <w:lang w:val="en-US" w:eastAsia="zh-CN"/>
        </w:rPr>
        <w:t>翁源县按照“产业兴旺、生态宜居、乡风文明、治理有效、生活富裕”的要求，以建设生态宜居美丽乡村为导向，突出党建引领，着力顶层设计，强化建章立制，落实乡村振兴战略，扎实推进社会主义新农村建设，农村面貌发生了翻天覆地的变化</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2017年，</w:t>
      </w:r>
      <w:r>
        <w:rPr>
          <w:rFonts w:hint="eastAsia" w:ascii="仿宋_GB2312" w:hAnsi="仿宋_GB2312" w:eastAsia="仿宋_GB2312" w:cs="仿宋_GB2312"/>
          <w:color w:val="auto"/>
          <w:lang w:val="en-US" w:eastAsia="zh-CN"/>
        </w:rPr>
        <w:t>翁源县被列为“</w:t>
      </w:r>
      <w:r>
        <w:rPr>
          <w:rFonts w:hint="eastAsia" w:ascii="仿宋_GB2312" w:hAnsi="仿宋_GB2312" w:eastAsia="仿宋_GB2312" w:cs="仿宋_GB2312"/>
          <w:color w:val="auto"/>
        </w:rPr>
        <w:t>省级社会主义新农村示范村规划设计建设运营一体化试点县</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。2018年，</w:t>
      </w:r>
      <w:r>
        <w:rPr>
          <w:rFonts w:hint="eastAsia" w:ascii="仿宋_GB2312" w:hAnsi="仿宋_GB2312" w:eastAsia="仿宋_GB2312" w:cs="仿宋_GB2312"/>
          <w:color w:val="auto"/>
          <w:lang w:eastAsia="zh-CN"/>
        </w:rPr>
        <w:t>翁源县获</w:t>
      </w:r>
      <w:r>
        <w:rPr>
          <w:rFonts w:hint="eastAsia" w:ascii="仿宋_GB2312" w:hAnsi="仿宋_GB2312" w:eastAsia="仿宋_GB2312" w:cs="仿宋_GB2312"/>
          <w:color w:val="auto"/>
        </w:rPr>
        <w:t>评为广东省农村人居环境整治示范县</w:t>
      </w:r>
      <w:r>
        <w:rPr>
          <w:rFonts w:hint="eastAsia" w:ascii="仿宋_GB2312" w:hAnsi="仿宋_GB2312" w:eastAsia="仿宋_GB2312" w:cs="仿宋_GB2312"/>
          <w:color w:val="auto"/>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600" w:lineRule="exact"/>
        <w:ind w:firstLine="592" w:firstLineChars="200"/>
        <w:jc w:val="both"/>
        <w:textAlignment w:val="auto"/>
        <w:outlineLvl w:val="9"/>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pacing w:val="-12"/>
          <w:sz w:val="32"/>
          <w:szCs w:val="32"/>
          <w:lang w:val="en-US" w:eastAsia="zh-CN"/>
        </w:rPr>
        <w:t>一、</w:t>
      </w:r>
      <w:r>
        <w:rPr>
          <w:rFonts w:hint="eastAsia" w:ascii="黑体" w:hAnsi="黑体" w:eastAsia="黑体" w:cs="黑体"/>
          <w:snapToGrid w:val="0"/>
          <w:color w:val="auto"/>
          <w:spacing w:val="-12"/>
          <w:sz w:val="32"/>
          <w:szCs w:val="32"/>
          <w:lang w:eastAsia="zh-CN"/>
        </w:rPr>
        <w:t>搞好顶层设计，</w:t>
      </w:r>
      <w:r>
        <w:rPr>
          <w:rFonts w:hint="eastAsia" w:ascii="黑体" w:hAnsi="黑体" w:eastAsia="黑体" w:cs="黑体"/>
          <w:snapToGrid w:val="0"/>
          <w:color w:val="auto"/>
          <w:spacing w:val="-12"/>
          <w:sz w:val="32"/>
          <w:szCs w:val="32"/>
          <w:lang w:val="en-US" w:eastAsia="zh-CN"/>
        </w:rPr>
        <w:t>抓实示范引领</w:t>
      </w:r>
    </w:p>
    <w:p>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snapToGrid w:val="0"/>
          <w:color w:val="auto"/>
          <w:spacing w:val="-6"/>
          <w:sz w:val="32"/>
          <w:szCs w:val="32"/>
          <w:lang w:val="en-US" w:eastAsia="zh-CN"/>
        </w:rPr>
      </w:pP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lang w:val="en-US" w:eastAsia="zh-CN"/>
        </w:rPr>
        <w:t>一</w:t>
      </w:r>
      <w:r>
        <w:rPr>
          <w:rFonts w:hint="eastAsia" w:ascii="楷体_GB2312" w:hAnsi="楷体" w:eastAsia="楷体_GB2312"/>
          <w:bCs/>
          <w:snapToGrid w:val="0"/>
          <w:color w:val="auto"/>
          <w:sz w:val="32"/>
          <w:szCs w:val="32"/>
          <w:lang w:eastAsia="zh-CN"/>
        </w:rPr>
        <w:t>）注重规划先行</w:t>
      </w:r>
      <w:r>
        <w:rPr>
          <w:rFonts w:hint="eastAsia" w:ascii="楷体_GB2312" w:hAnsi="楷体" w:eastAsia="楷体_GB2312"/>
          <w:bCs/>
          <w:snapToGrid w:val="0"/>
          <w:color w:val="auto"/>
          <w:sz w:val="32"/>
          <w:szCs w:val="32"/>
        </w:rPr>
        <w:t>。</w:t>
      </w:r>
      <w:r>
        <w:rPr>
          <w:rFonts w:hint="eastAsia" w:ascii="Times New Roman" w:hAnsi="Times New Roman" w:eastAsia="仿宋_GB2312" w:cs="Times New Roman"/>
          <w:color w:val="auto"/>
          <w:sz w:val="32"/>
          <w:szCs w:val="32"/>
          <w:lang w:eastAsia="zh-CN"/>
        </w:rPr>
        <w:t>“脏乱差”是前几年粤北农村普遍存在的问题。为了推进社会主义新农村建设，翁源县</w:t>
      </w:r>
      <w:r>
        <w:rPr>
          <w:rFonts w:hint="default" w:ascii="Times New Roman" w:hAnsi="Times New Roman" w:eastAsia="仿宋_GB2312" w:cs="Times New Roman"/>
          <w:color w:val="auto"/>
          <w:sz w:val="32"/>
          <w:szCs w:val="32"/>
        </w:rPr>
        <w:t>根据省“先规划、后整治，无规划、不整治”的要求，按照因地制宜、简便管用原则，</w:t>
      </w:r>
      <w:r>
        <w:rPr>
          <w:rFonts w:hint="default" w:ascii="Times New Roman" w:hAnsi="Times New Roman" w:eastAsia="仿宋_GB2312" w:cs="Times New Roman"/>
          <w:color w:val="auto"/>
          <w:sz w:val="32"/>
          <w:szCs w:val="32"/>
          <w:lang w:val="en-US" w:eastAsia="zh-CN"/>
        </w:rPr>
        <w:t>引入</w:t>
      </w:r>
      <w:r>
        <w:rPr>
          <w:rFonts w:hint="default" w:ascii="Times New Roman" w:hAnsi="Times New Roman" w:eastAsia="仿宋_GB2312" w:cs="Times New Roman"/>
          <w:color w:val="auto"/>
          <w:sz w:val="32"/>
          <w:szCs w:val="32"/>
        </w:rPr>
        <w:t>广东华工村镇可持续发展研究中心</w:t>
      </w:r>
      <w:r>
        <w:rPr>
          <w:rFonts w:hint="default" w:ascii="Times New Roman" w:hAnsi="Times New Roman" w:eastAsia="仿宋_GB2312" w:cs="Times New Roman"/>
          <w:color w:val="auto"/>
          <w:sz w:val="32"/>
          <w:szCs w:val="32"/>
          <w:lang w:val="en-US" w:eastAsia="zh-CN"/>
        </w:rPr>
        <w:t>作为战略合作伙伴，</w:t>
      </w:r>
      <w:r>
        <w:rPr>
          <w:rFonts w:hint="default" w:ascii="Times New Roman" w:hAnsi="Times New Roman" w:eastAsia="仿宋_GB2312" w:cs="Times New Roman"/>
          <w:color w:val="auto"/>
          <w:sz w:val="32"/>
          <w:szCs w:val="32"/>
        </w:rPr>
        <w:t>科学编制</w:t>
      </w:r>
      <w:r>
        <w:rPr>
          <w:rFonts w:hint="default" w:ascii="Times New Roman" w:hAnsi="Times New Roman" w:eastAsia="仿宋_GB2312" w:cs="Times New Roman"/>
          <w:color w:val="auto"/>
          <w:sz w:val="32"/>
          <w:szCs w:val="32"/>
          <w:lang w:val="en-US" w:eastAsia="zh-CN"/>
        </w:rPr>
        <w:t>贫困村</w:t>
      </w:r>
      <w:r>
        <w:rPr>
          <w:rFonts w:hint="default" w:ascii="Times New Roman" w:hAnsi="Times New Roman" w:eastAsia="仿宋_GB2312" w:cs="Times New Roman"/>
          <w:color w:val="auto"/>
          <w:sz w:val="32"/>
          <w:szCs w:val="32"/>
        </w:rPr>
        <w:t>村庄建设和发展规划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2018年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全县5</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eastAsia="zh-CN"/>
        </w:rPr>
        <w:t>省定贫困村创建新农村</w:t>
      </w:r>
      <w:r>
        <w:rPr>
          <w:rFonts w:hint="default" w:ascii="Times New Roman" w:hAnsi="Times New Roman" w:eastAsia="仿宋_GB2312" w:cs="Times New Roman"/>
          <w:color w:val="auto"/>
          <w:sz w:val="32"/>
          <w:szCs w:val="32"/>
        </w:rPr>
        <w:t>示范村</w:t>
      </w:r>
      <w:r>
        <w:rPr>
          <w:rFonts w:hint="eastAsia" w:ascii="Times New Roman" w:hAnsi="Times New Roman" w:eastAsia="仿宋_GB2312" w:cs="Times New Roman"/>
          <w:color w:val="auto"/>
          <w:sz w:val="32"/>
          <w:szCs w:val="32"/>
          <w:lang w:eastAsia="zh-CN"/>
        </w:rPr>
        <w:t>完成了</w:t>
      </w:r>
      <w:r>
        <w:rPr>
          <w:rFonts w:hint="default" w:ascii="Times New Roman" w:hAnsi="Times New Roman" w:eastAsia="仿宋_GB2312" w:cs="Times New Roman"/>
          <w:color w:val="auto"/>
          <w:sz w:val="32"/>
          <w:szCs w:val="32"/>
        </w:rPr>
        <w:t>规划编制</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eastAsia="仿宋_GB2312"/>
          <w:lang w:val="en-US" w:eastAsia="zh-CN"/>
        </w:rPr>
      </w:pP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lang w:val="en-US" w:eastAsia="zh-CN"/>
        </w:rPr>
        <w:t>二</w:t>
      </w: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rPr>
        <w:t>健全工作机制。</w:t>
      </w:r>
      <w:r>
        <w:rPr>
          <w:rFonts w:hint="default" w:ascii="Times New Roman" w:hAnsi="Times New Roman" w:eastAsia="仿宋_GB2312" w:cs="Times New Roman"/>
          <w:b w:val="0"/>
          <w:bCs w:val="0"/>
          <w:color w:val="auto"/>
          <w:sz w:val="32"/>
          <w:szCs w:val="32"/>
        </w:rPr>
        <w:t>四级联动，</w:t>
      </w:r>
      <w:r>
        <w:rPr>
          <w:rFonts w:hint="eastAsia" w:ascii="Times New Roman" w:hAnsi="Times New Roman" w:eastAsia="仿宋_GB2312" w:cs="Times New Roman"/>
          <w:b w:val="0"/>
          <w:bCs w:val="0"/>
          <w:color w:val="auto"/>
          <w:sz w:val="32"/>
          <w:szCs w:val="32"/>
          <w:lang w:eastAsia="zh-CN"/>
        </w:rPr>
        <w:t>织密扎牢责任网。</w:t>
      </w:r>
      <w:r>
        <w:rPr>
          <w:rFonts w:hint="default" w:ascii="Times New Roman" w:hAnsi="Times New Roman" w:eastAsia="仿宋_GB2312" w:cs="Times New Roman"/>
          <w:b w:val="0"/>
          <w:bCs w:val="0"/>
          <w:color w:val="auto"/>
          <w:sz w:val="32"/>
          <w:szCs w:val="32"/>
        </w:rPr>
        <w:t>坚持“书记抓、抓书记”</w:t>
      </w:r>
      <w:r>
        <w:rPr>
          <w:rFonts w:hint="eastAsia" w:cs="Times New Roman"/>
          <w:b w:val="0"/>
          <w:bCs w:val="0"/>
          <w:color w:val="auto"/>
          <w:sz w:val="32"/>
          <w:szCs w:val="32"/>
          <w:lang w:eastAsia="zh-CN"/>
        </w:rPr>
        <w:t>工作导向</w:t>
      </w:r>
      <w:r>
        <w:rPr>
          <w:rFonts w:hint="default" w:ascii="Times New Roman" w:hAnsi="Times New Roman" w:eastAsia="仿宋_GB2312" w:cs="Times New Roman"/>
          <w:b w:val="0"/>
          <w:bCs w:val="0"/>
          <w:color w:val="auto"/>
          <w:sz w:val="32"/>
          <w:szCs w:val="32"/>
        </w:rPr>
        <w:t>，县委</w:t>
      </w:r>
      <w:r>
        <w:rPr>
          <w:rFonts w:hint="eastAsia" w:cs="Times New Roman"/>
          <w:b w:val="0"/>
          <w:bCs w:val="0"/>
          <w:color w:val="auto"/>
          <w:sz w:val="32"/>
          <w:szCs w:val="32"/>
          <w:lang w:eastAsia="zh-CN"/>
        </w:rPr>
        <w:t>主要领导</w:t>
      </w:r>
      <w:r>
        <w:rPr>
          <w:rFonts w:hint="default" w:ascii="Times New Roman" w:hAnsi="Times New Roman" w:eastAsia="仿宋_GB2312" w:cs="Times New Roman"/>
          <w:b w:val="0"/>
          <w:bCs w:val="0"/>
          <w:color w:val="auto"/>
          <w:sz w:val="32"/>
          <w:szCs w:val="32"/>
        </w:rPr>
        <w:t>以上率下，并要求县党政班子成员重心下移挂点的镇、村</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把</w:t>
      </w:r>
      <w:r>
        <w:rPr>
          <w:rFonts w:hint="default" w:ascii="Times New Roman" w:hAnsi="Times New Roman" w:eastAsia="仿宋_GB2312" w:cs="Times New Roman"/>
          <w:b w:val="0"/>
          <w:bCs w:val="0"/>
          <w:color w:val="auto"/>
          <w:sz w:val="32"/>
          <w:szCs w:val="32"/>
        </w:rPr>
        <w:t>乡村振兴作</w:t>
      </w:r>
      <w:r>
        <w:rPr>
          <w:rFonts w:hint="eastAsia" w:cs="Times New Roman"/>
          <w:b w:val="0"/>
          <w:bCs w:val="0"/>
          <w:color w:val="auto"/>
          <w:sz w:val="32"/>
          <w:szCs w:val="32"/>
          <w:lang w:eastAsia="zh-CN"/>
        </w:rPr>
        <w:t>为</w:t>
      </w:r>
      <w:r>
        <w:rPr>
          <w:rFonts w:hint="eastAsia" w:ascii="Times New Roman" w:hAnsi="Times New Roman" w:eastAsia="仿宋_GB2312" w:cs="Times New Roman"/>
          <w:b w:val="0"/>
          <w:bCs w:val="0"/>
          <w:color w:val="auto"/>
          <w:sz w:val="32"/>
          <w:szCs w:val="32"/>
          <w:lang w:eastAsia="zh-CN"/>
        </w:rPr>
        <w:t>中心任务抓好抓实</w:t>
      </w:r>
      <w:r>
        <w:rPr>
          <w:rFonts w:hint="default" w:ascii="Times New Roman" w:hAnsi="Times New Roman" w:eastAsia="仿宋_GB2312" w:cs="Times New Roman"/>
          <w:b w:val="0"/>
          <w:bCs w:val="0"/>
          <w:color w:val="auto"/>
          <w:sz w:val="32"/>
          <w:szCs w:val="32"/>
        </w:rPr>
        <w:t>。镇级落实</w:t>
      </w:r>
      <w:r>
        <w:rPr>
          <w:rFonts w:hint="eastAsia" w:ascii="仿宋_GB2312" w:hAnsi="仿宋_GB2312" w:eastAsia="仿宋_GB2312" w:cs="仿宋_GB2312"/>
          <w:b w:val="0"/>
          <w:bCs w:val="0"/>
          <w:color w:val="auto"/>
          <w:sz w:val="32"/>
          <w:szCs w:val="32"/>
        </w:rPr>
        <w:t>双“113”工作机制，创新开展“包一联三带四”，推动镇级重心下</w:t>
      </w:r>
      <w:r>
        <w:rPr>
          <w:rFonts w:hint="default" w:ascii="Times New Roman" w:hAnsi="Times New Roman" w:eastAsia="仿宋_GB2312" w:cs="Times New Roman"/>
          <w:b w:val="0"/>
          <w:bCs w:val="0"/>
          <w:color w:val="auto"/>
          <w:sz w:val="32"/>
          <w:szCs w:val="32"/>
        </w:rPr>
        <w:t>移落地见效。村级党建引领，大力推进“头雁工程”，实施村级班子“青苗”培养工程，进一步配强配优农村党支部，发挥村党支部的核心领导作用。党员干部带头示范，做到“四带头”“两主动”：带头做通亲属工作、带头拆除自家危房、带头建设美丽庭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带头营造和谐家风</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主动为家乡发</w:t>
      </w:r>
      <w:r>
        <w:rPr>
          <w:rFonts w:hint="default" w:ascii="Times New Roman" w:hAnsi="Times New Roman" w:eastAsia="仿宋_GB2312" w:cs="Times New Roman"/>
          <w:b w:val="0"/>
          <w:bCs w:val="0"/>
          <w:color w:val="auto"/>
          <w:sz w:val="32"/>
          <w:szCs w:val="32"/>
          <w:lang w:eastAsia="zh-CN"/>
        </w:rPr>
        <w:t>展</w:t>
      </w:r>
      <w:r>
        <w:rPr>
          <w:rFonts w:hint="default" w:ascii="Times New Roman" w:hAnsi="Times New Roman" w:eastAsia="仿宋_GB2312" w:cs="Times New Roman"/>
          <w:b w:val="0"/>
          <w:bCs w:val="0"/>
          <w:color w:val="auto"/>
          <w:sz w:val="32"/>
          <w:szCs w:val="32"/>
        </w:rPr>
        <w:t>出谋划策、主动为家乡建设出钱出力，引导群众主动支持</w:t>
      </w:r>
      <w:r>
        <w:rPr>
          <w:rFonts w:hint="eastAsia" w:ascii="Times New Roman" w:hAnsi="Times New Roman" w:eastAsia="仿宋_GB2312" w:cs="Times New Roman"/>
          <w:b w:val="0"/>
          <w:bCs w:val="0"/>
          <w:color w:val="auto"/>
          <w:sz w:val="32"/>
          <w:szCs w:val="32"/>
          <w:lang w:val="en-US" w:eastAsia="zh-CN"/>
        </w:rPr>
        <w:t>美丽乡村建设</w:t>
      </w:r>
      <w:r>
        <w:rPr>
          <w:rFonts w:hint="default" w:ascii="Times New Roman" w:hAnsi="Times New Roman" w:eastAsia="仿宋_GB2312" w:cs="Times New Roman"/>
          <w:b w:val="0"/>
          <w:bCs w:val="0"/>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翁源县出台了《“三清三拆三整治”整治成果巩固考核办法》，</w:t>
      </w:r>
      <w:r>
        <w:rPr>
          <w:rFonts w:hint="eastAsia" w:ascii="仿宋_GB2312" w:hAnsi="仿宋_GB2312" w:eastAsia="仿宋_GB2312" w:cs="仿宋_GB2312"/>
          <w:color w:val="auto"/>
          <w:sz w:val="32"/>
          <w:szCs w:val="32"/>
          <w:lang w:val="en-US" w:eastAsia="zh-CN"/>
        </w:rPr>
        <w:t>考评各镇在日常卫生保洁及“三清三拆三整治”方面的巩固成效。</w:t>
      </w:r>
      <w:r>
        <w:rPr>
          <w:rFonts w:hint="eastAsia" w:ascii="仿宋_GB2312" w:hAnsi="仿宋_GB2312" w:eastAsia="仿宋_GB2312" w:cs="仿宋_GB2312"/>
          <w:b w:val="0"/>
          <w:bCs w:val="0"/>
          <w:color w:val="auto"/>
          <w:sz w:val="32"/>
          <w:lang w:val="en-US" w:eastAsia="zh-CN"/>
        </w:rPr>
        <w:t>以村庄管理建章立制为抓手，在全县示范村建立农民参与村庄基础公共设施运行维护共管机制。开展“好婆婆、好媳妇”、</w:t>
      </w:r>
      <w:r>
        <w:rPr>
          <w:rFonts w:hint="eastAsia" w:ascii="Times New Roman" w:hAnsi="Times New Roman" w:eastAsia="仿宋_GB2312" w:cs="Times New Roman"/>
          <w:b w:val="0"/>
          <w:bCs w:val="0"/>
          <w:color w:val="auto"/>
          <w:kern w:val="2"/>
          <w:sz w:val="32"/>
          <w:szCs w:val="32"/>
          <w:lang w:val="en-US" w:eastAsia="zh-CN" w:bidi="ar-SA"/>
        </w:rPr>
        <w:t>“美丽庭院”、“美丽田园”、“清洁卫生家庭”、“垃圾不落地”等评比活动，充分调动了广大村民参与美丽乡村建设的热情。</w:t>
      </w:r>
    </w:p>
    <w:p>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600" w:lineRule="exact"/>
        <w:ind w:firstLine="640" w:firstLineChars="200"/>
        <w:textAlignment w:val="auto"/>
        <w:rPr>
          <w:rFonts w:hint="eastAsia"/>
          <w:lang w:val="en-US" w:eastAsia="zh-CN"/>
        </w:rPr>
      </w:pP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lang w:val="en-US" w:eastAsia="zh-CN"/>
        </w:rPr>
        <w:t>三</w:t>
      </w:r>
      <w:r>
        <w:rPr>
          <w:rFonts w:hint="eastAsia" w:ascii="楷体_GB2312" w:hAnsi="楷体" w:eastAsia="楷体_GB2312"/>
          <w:bCs/>
          <w:snapToGrid w:val="0"/>
          <w:color w:val="auto"/>
          <w:sz w:val="32"/>
          <w:szCs w:val="32"/>
          <w:lang w:eastAsia="zh-CN"/>
        </w:rPr>
        <w:t>）完善</w:t>
      </w:r>
      <w:r>
        <w:rPr>
          <w:rFonts w:hint="eastAsia" w:ascii="楷体_GB2312" w:hAnsi="楷体" w:eastAsia="楷体_GB2312"/>
          <w:bCs/>
          <w:snapToGrid w:val="0"/>
          <w:color w:val="auto"/>
          <w:sz w:val="32"/>
          <w:szCs w:val="32"/>
        </w:rPr>
        <w:t>投入机制。</w:t>
      </w:r>
      <w:r>
        <w:rPr>
          <w:rFonts w:hint="eastAsia" w:ascii="仿宋_GB2312" w:hAnsi="仿宋_GB2312" w:eastAsia="仿宋_GB2312" w:cs="仿宋_GB2312"/>
          <w:b w:val="0"/>
          <w:bCs/>
          <w:color w:val="auto"/>
          <w:spacing w:val="-6"/>
          <w:kern w:val="2"/>
          <w:sz w:val="32"/>
          <w:szCs w:val="32"/>
          <w:lang w:val="en-US" w:eastAsia="zh-CN" w:bidi="ar-SA"/>
        </w:rPr>
        <w:t>在项目资金管理方面，翁源县建立资金统筹使用机制，制定了《翁源县创建省级社会主义新农村示范村规划设计建设运营一体化项目管理及资金使用办法》，明确设计—审批—施工—竣工—结算各项流程，创新提出了《单元建设项目开工令》备案制度。制定了《翁源县创建省级社会主义新农村示范村资金分配办法》，将各贫困村建设资金及项目精确到自然村，明确按照干净整洁村、美丽宜居村、特色精品村三个层次整治标准，</w:t>
      </w:r>
      <w:r>
        <w:rPr>
          <w:rFonts w:hint="eastAsia" w:ascii="Times New Roman" w:hAnsi="Times New Roman" w:eastAsia="仿宋_GB2312" w:cs="Times New Roman"/>
          <w:color w:val="auto"/>
          <w:sz w:val="32"/>
          <w:szCs w:val="32"/>
        </w:rPr>
        <w:t>分别按照每个行政村人均3000元、4000元、6000元的标准进行奖补，充分调动面上村村民参与的热情和积极性，全域推进生态宜居美丽乡村建设。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pacing w:val="0"/>
          <w:position w:val="0"/>
          <w:sz w:val="32"/>
          <w:szCs w:val="32"/>
          <w:lang w:val="en-US" w:eastAsia="zh-CN"/>
        </w:rPr>
      </w:pP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lang w:val="en-US" w:eastAsia="zh-CN"/>
        </w:rPr>
        <w:t>四</w:t>
      </w: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rPr>
        <w:t>注重示范引领。</w:t>
      </w:r>
      <w:r>
        <w:rPr>
          <w:rFonts w:hint="eastAsia" w:ascii="仿宋_GB2312" w:eastAsia="仿宋_GB2312"/>
          <w:snapToGrid w:val="0"/>
          <w:color w:val="auto"/>
          <w:sz w:val="32"/>
          <w:szCs w:val="32"/>
        </w:rPr>
        <w:t>按照“</w:t>
      </w:r>
      <w:r>
        <w:rPr>
          <w:rFonts w:hint="eastAsia" w:ascii="仿宋_GB2312" w:eastAsia="仿宋_GB2312"/>
          <w:snapToGrid w:val="0"/>
          <w:color w:val="auto"/>
          <w:sz w:val="32"/>
          <w:szCs w:val="32"/>
          <w:lang w:val="en-US" w:eastAsia="zh-CN"/>
        </w:rPr>
        <w:t>一环、五线、六片、八式</w:t>
      </w:r>
      <w:r>
        <w:rPr>
          <w:rFonts w:hint="eastAsia" w:ascii="仿宋_GB2312" w:eastAsia="仿宋_GB2312"/>
          <w:snapToGrid w:val="0"/>
          <w:color w:val="auto"/>
          <w:sz w:val="32"/>
          <w:szCs w:val="32"/>
        </w:rPr>
        <w:t>”的</w:t>
      </w:r>
      <w:r>
        <w:rPr>
          <w:rFonts w:hint="eastAsia" w:ascii="仿宋_GB2312" w:eastAsia="仿宋_GB2312"/>
          <w:snapToGrid w:val="0"/>
          <w:color w:val="auto"/>
          <w:sz w:val="32"/>
          <w:szCs w:val="32"/>
          <w:lang w:val="en-US" w:eastAsia="zh-CN"/>
        </w:rPr>
        <w:t>总体布局</w:t>
      </w:r>
      <w:r>
        <w:rPr>
          <w:rFonts w:hint="eastAsia" w:ascii="仿宋_GB2312" w:eastAsia="仿宋_GB2312"/>
          <w:snapToGrid w:val="0"/>
          <w:color w:val="auto"/>
          <w:sz w:val="32"/>
          <w:szCs w:val="32"/>
        </w:rPr>
        <w:t>，以打造</w:t>
      </w:r>
      <w:r>
        <w:rPr>
          <w:rFonts w:hint="eastAsia" w:ascii="仿宋_GB2312" w:eastAsia="仿宋_GB2312"/>
          <w:snapToGrid w:val="0"/>
          <w:color w:val="auto"/>
          <w:sz w:val="32"/>
          <w:szCs w:val="32"/>
          <w:lang w:eastAsia="zh-CN"/>
        </w:rPr>
        <w:t>“</w:t>
      </w:r>
      <w:r>
        <w:rPr>
          <w:rFonts w:hint="eastAsia" w:ascii="仿宋_GB2312" w:eastAsia="仿宋_GB2312"/>
          <w:snapToGrid w:val="0"/>
          <w:color w:val="auto"/>
          <w:sz w:val="32"/>
          <w:szCs w:val="32"/>
          <w:lang w:val="en-US" w:eastAsia="zh-CN"/>
        </w:rPr>
        <w:t>兰乡古韵</w:t>
      </w:r>
      <w:r>
        <w:rPr>
          <w:rFonts w:hint="eastAsia" w:ascii="仿宋_GB2312" w:eastAsia="仿宋_GB2312"/>
          <w:snapToGrid w:val="0"/>
          <w:color w:val="auto"/>
          <w:sz w:val="32"/>
          <w:szCs w:val="32"/>
          <w:lang w:eastAsia="zh-CN"/>
        </w:rPr>
        <w:t>”</w:t>
      </w:r>
      <w:r>
        <w:rPr>
          <w:rFonts w:hint="eastAsia" w:ascii="仿宋_GB2312" w:eastAsia="仿宋_GB2312"/>
          <w:snapToGrid w:val="0"/>
          <w:color w:val="auto"/>
          <w:sz w:val="32"/>
          <w:szCs w:val="32"/>
          <w:lang w:val="en-US" w:eastAsia="zh-CN"/>
        </w:rPr>
        <w:t>廊线</w:t>
      </w:r>
      <w:r>
        <w:rPr>
          <w:rFonts w:hint="eastAsia" w:ascii="仿宋_GB2312" w:eastAsia="仿宋_GB2312"/>
          <w:snapToGrid w:val="0"/>
          <w:color w:val="auto"/>
          <w:sz w:val="32"/>
          <w:szCs w:val="32"/>
        </w:rPr>
        <w:t>和</w:t>
      </w:r>
      <w:r>
        <w:rPr>
          <w:rFonts w:hint="eastAsia" w:ascii="仿宋_GB2312" w:eastAsia="仿宋_GB2312"/>
          <w:snapToGrid w:val="0"/>
          <w:color w:val="auto"/>
          <w:sz w:val="32"/>
          <w:szCs w:val="32"/>
          <w:lang w:val="en-US" w:eastAsia="zh-CN"/>
        </w:rPr>
        <w:t>美丽乡村示范片</w:t>
      </w:r>
      <w:r>
        <w:rPr>
          <w:rFonts w:hint="eastAsia" w:ascii="仿宋_GB2312" w:eastAsia="仿宋_GB2312"/>
          <w:snapToGrid w:val="0"/>
          <w:color w:val="auto"/>
          <w:sz w:val="32"/>
          <w:szCs w:val="32"/>
        </w:rPr>
        <w:t>为引领，带动全域开展农村人居环境整治建设生态宜居美丽乡村。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一环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（兰乡古韵</w:t>
      </w:r>
      <w:r>
        <w:rPr>
          <w:rFonts w:hint="eastAsia" w:ascii="仿宋_GB2312" w:hAnsi="仿宋_GB2312" w:eastAsia="仿宋_GB2312" w:cs="仿宋_GB2312"/>
          <w:b w:val="0"/>
          <w:bCs w:val="0"/>
          <w:color w:val="auto"/>
          <w:sz w:val="32"/>
          <w:szCs w:val="32"/>
          <w:lang w:val="en-US" w:eastAsia="zh-CN"/>
        </w:rPr>
        <w:t>廊</w:t>
      </w:r>
      <w:r>
        <w:rPr>
          <w:rFonts w:hint="eastAsia" w:ascii="仿宋_GB2312" w:hAnsi="仿宋_GB2312" w:eastAsia="仿宋_GB2312" w:cs="仿宋_GB2312"/>
          <w:b w:val="0"/>
          <w:bCs w:val="0"/>
          <w:color w:val="auto"/>
          <w:sz w:val="32"/>
          <w:szCs w:val="32"/>
        </w:rPr>
        <w:t>线）</w:t>
      </w:r>
      <w:r>
        <w:rPr>
          <w:rFonts w:hint="eastAsia" w:ascii="仿宋_GB2312" w:hAnsi="仿宋_GB2312" w:eastAsia="仿宋_GB2312" w:cs="仿宋_GB2312"/>
          <w:color w:val="auto"/>
          <w:sz w:val="32"/>
          <w:szCs w:val="32"/>
          <w:lang w:val="en-US" w:eastAsia="zh-CN"/>
        </w:rPr>
        <w:t>涉及的</w:t>
      </w:r>
      <w:r>
        <w:rPr>
          <w:rFonts w:hint="eastAsia" w:ascii="仿宋_GB2312" w:hAnsi="仿宋_GB2312" w:eastAsia="仿宋_GB2312" w:cs="仿宋_GB2312"/>
          <w:b w:val="0"/>
          <w:bCs w:val="0"/>
          <w:color w:val="auto"/>
          <w:spacing w:val="0"/>
          <w:position w:val="0"/>
          <w:sz w:val="32"/>
          <w:szCs w:val="32"/>
          <w:lang w:val="en-US" w:eastAsia="zh-CN"/>
        </w:rPr>
        <w:t>官渡镇、江尾镇、坝仔镇3镇15个行政村118个村小组规划已全部完成。投资总额2亿元，11个行政村62个村小组正在建设施工中</w:t>
      </w:r>
      <w:r>
        <w:rPr>
          <w:rFonts w:hint="eastAsia" w:ascii="仿宋_GB2312" w:hAnsi="仿宋_GB2312" w:cs="仿宋_GB2312"/>
          <w:b w:val="0"/>
          <w:bCs w:val="0"/>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lang w:val="en-US" w:eastAsia="zh-CN"/>
        </w:rPr>
        <w:t>建设项目包括外立面改造、村巷道硬化、污水处理、村标、公厕、广场等，已完成投资1亿多元。</w:t>
      </w:r>
      <w:r>
        <w:rPr>
          <w:rFonts w:hint="eastAsia" w:ascii="仿宋_GB2312" w:hAnsi="仿宋_GB2312" w:cs="仿宋_GB2312"/>
          <w:b w:val="0"/>
          <w:bCs w:val="0"/>
          <w:color w:val="auto"/>
          <w:spacing w:val="0"/>
          <w:position w:val="0"/>
          <w:sz w:val="32"/>
          <w:szCs w:val="32"/>
          <w:lang w:val="en-US" w:eastAsia="zh-CN"/>
        </w:rPr>
        <w:t>2019年</w:t>
      </w:r>
      <w:r>
        <w:rPr>
          <w:rFonts w:hint="eastAsia" w:ascii="仿宋_GB2312" w:hAnsi="仿宋_GB2312" w:eastAsia="仿宋_GB2312" w:cs="仿宋_GB2312"/>
          <w:b w:val="0"/>
          <w:bCs w:val="0"/>
          <w:color w:val="auto"/>
          <w:spacing w:val="0"/>
          <w:position w:val="0"/>
          <w:sz w:val="32"/>
          <w:szCs w:val="32"/>
          <w:lang w:val="en-US" w:eastAsia="zh-CN"/>
        </w:rPr>
        <w:t>9月，“兰乡古韵”廊线成功入选广东省美丽乡村精品线路。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lang w:val="en-US" w:eastAsia="zh-CN"/>
        </w:rPr>
        <w:t>五</w:t>
      </w:r>
      <w:r>
        <w:rPr>
          <w:rFonts w:hint="eastAsia" w:ascii="楷体_GB2312" w:hAnsi="楷体" w:eastAsia="楷体_GB2312"/>
          <w:bCs/>
          <w:snapToGrid w:val="0"/>
          <w:color w:val="auto"/>
          <w:sz w:val="32"/>
          <w:szCs w:val="32"/>
          <w:lang w:eastAsia="zh-CN"/>
        </w:rPr>
        <w:t>）</w:t>
      </w:r>
      <w:r>
        <w:rPr>
          <w:rFonts w:hint="eastAsia" w:ascii="楷体_GB2312" w:hAnsi="楷体" w:eastAsia="楷体_GB2312"/>
          <w:bCs/>
          <w:snapToGrid w:val="0"/>
          <w:color w:val="auto"/>
          <w:sz w:val="32"/>
          <w:szCs w:val="32"/>
        </w:rPr>
        <w:t>精心打造特色示范村。</w:t>
      </w:r>
      <w:r>
        <w:rPr>
          <w:rFonts w:hint="eastAsia" w:ascii="仿宋_GB2312" w:eastAsia="仿宋_GB2312"/>
          <w:snapToGrid w:val="0"/>
          <w:color w:val="auto"/>
          <w:sz w:val="32"/>
          <w:szCs w:val="32"/>
        </w:rPr>
        <w:t>立足各村独有的自然、历史和人文资源，通过深入挖掘当地建筑风貌、地理风景、历史文脉、优势产业等特色，结合景观节点、休闲场所等载体建设，集中展示本村特色</w:t>
      </w:r>
      <w:r>
        <w:rPr>
          <w:rFonts w:hint="eastAsia" w:ascii="仿宋_GB2312"/>
          <w:snapToGrid w:val="0"/>
          <w:color w:val="auto"/>
          <w:sz w:val="32"/>
          <w:szCs w:val="32"/>
          <w:lang w:eastAsia="zh-CN"/>
        </w:rPr>
        <w:t>。</w:t>
      </w:r>
      <w:r>
        <w:rPr>
          <w:rFonts w:hint="eastAsia" w:ascii="仿宋_GB2312" w:eastAsia="仿宋_GB2312"/>
          <w:snapToGrid w:val="0"/>
          <w:color w:val="auto"/>
          <w:sz w:val="32"/>
          <w:szCs w:val="32"/>
        </w:rPr>
        <w:t>在硬件建设中植入文化元素，厚植乡愁风情，打造了</w:t>
      </w:r>
      <w:r>
        <w:rPr>
          <w:rFonts w:hint="eastAsia" w:ascii="仿宋_GB2312" w:hAnsi="仿宋_GB2312" w:eastAsia="仿宋_GB2312" w:cs="仿宋_GB2312"/>
          <w:color w:val="auto"/>
          <w:sz w:val="32"/>
          <w:szCs w:val="32"/>
          <w:lang w:val="en-US" w:eastAsia="zh-CN"/>
        </w:rPr>
        <w:t>青云村、青山村、蓝青村、黄塘村、连溪村、东鹊村、南塘村、渔溪村、沾坑村等12条</w:t>
      </w:r>
      <w:r>
        <w:rPr>
          <w:rFonts w:hint="eastAsia" w:ascii="仿宋_GB2312" w:eastAsia="仿宋_GB2312"/>
          <w:snapToGrid w:val="0"/>
          <w:color w:val="auto"/>
          <w:sz w:val="32"/>
          <w:szCs w:val="32"/>
        </w:rPr>
        <w:t>特色美丽乡村。</w:t>
      </w:r>
      <w:r>
        <w:rPr>
          <w:rFonts w:hint="eastAsia" w:ascii="仿宋_GB2312"/>
          <w:snapToGrid w:val="0"/>
          <w:color w:val="auto"/>
          <w:sz w:val="32"/>
          <w:szCs w:val="32"/>
          <w:lang w:val="en-US" w:eastAsia="zh-CN"/>
        </w:rPr>
        <w:t>2019年</w:t>
      </w:r>
      <w:r>
        <w:rPr>
          <w:rFonts w:hint="eastAsia" w:ascii="仿宋_GB2312" w:hAnsi="仿宋_GB2312" w:eastAsia="仿宋_GB2312" w:cs="仿宋_GB2312"/>
          <w:color w:val="auto"/>
          <w:sz w:val="32"/>
          <w:szCs w:val="32"/>
          <w:lang w:val="en-US" w:eastAsia="zh-CN"/>
        </w:rPr>
        <w:t>9月，青云村、连溪村成功入选广东美丽乡村特色村名单。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 w:eastAsia="楷体_GB2312"/>
          <w:bCs/>
          <w:snapToGrid w:val="0"/>
          <w:color w:val="auto"/>
          <w:sz w:val="32"/>
          <w:szCs w:val="32"/>
          <w:lang w:val="en-US" w:eastAsia="zh-CN"/>
        </w:rPr>
        <w:t>（六）大力建设示范片</w:t>
      </w:r>
      <w:r>
        <w:rPr>
          <w:rFonts w:hint="eastAsia" w:ascii="楷体_GB2312" w:hAnsi="楷体" w:eastAsia="楷体_GB2312"/>
          <w:bCs/>
          <w:snapToGrid w:val="0"/>
          <w:color w:val="auto"/>
          <w:sz w:val="32"/>
          <w:szCs w:val="32"/>
        </w:rPr>
        <w:t>。</w:t>
      </w:r>
      <w:r>
        <w:rPr>
          <w:rFonts w:hint="default" w:ascii="Times New Roman" w:hAnsi="Times New Roman" w:eastAsia="仿宋_GB2312" w:cs="Times New Roman"/>
          <w:color w:val="auto"/>
          <w:sz w:val="32"/>
          <w:szCs w:val="32"/>
        </w:rPr>
        <w:t>龙仙镇“三青”示范片、坝仔镇示范片、周陂镇示范片、官渡镇示范片、翁城镇示范片、新江镇示范片</w:t>
      </w:r>
      <w:r>
        <w:rPr>
          <w:rFonts w:hint="eastAsia" w:ascii="Times New Roman" w:hAnsi="Times New Roman" w:eastAsia="仿宋_GB2312" w:cs="Times New Roman"/>
          <w:color w:val="auto"/>
          <w:sz w:val="32"/>
          <w:szCs w:val="32"/>
          <w:lang w:val="en-US" w:eastAsia="zh-CN"/>
        </w:rPr>
        <w:t>初具规模。其中，</w:t>
      </w:r>
      <w:r>
        <w:rPr>
          <w:rFonts w:hint="eastAsia" w:ascii="仿宋_GB2312" w:hAnsi="仿宋_GB2312" w:eastAsia="仿宋_GB2312" w:cs="仿宋_GB2312"/>
          <w:snapToGrid/>
          <w:color w:val="auto"/>
          <w:spacing w:val="0"/>
          <w:kern w:val="32"/>
          <w:sz w:val="32"/>
          <w:szCs w:val="32"/>
        </w:rPr>
        <w:t>龙仙镇“三青片</w:t>
      </w:r>
      <w:r>
        <w:rPr>
          <w:rFonts w:hint="eastAsia" w:ascii="仿宋_GB2312" w:hAnsi="仿宋_GB2312" w:eastAsia="仿宋_GB2312" w:cs="仿宋_GB2312"/>
          <w:snapToGrid/>
          <w:color w:val="auto"/>
          <w:spacing w:val="0"/>
          <w:kern w:val="32"/>
          <w:sz w:val="32"/>
          <w:szCs w:val="32"/>
          <w:lang w:eastAsia="zh-CN"/>
        </w:rPr>
        <w:t>”，</w:t>
      </w:r>
      <w:r>
        <w:rPr>
          <w:rFonts w:hint="eastAsia" w:ascii="仿宋_GB2312" w:hAnsi="仿宋_GB2312" w:eastAsia="仿宋_GB2312" w:cs="仿宋_GB2312"/>
          <w:snapToGrid/>
          <w:color w:val="auto"/>
          <w:spacing w:val="0"/>
          <w:kern w:val="32"/>
          <w:sz w:val="32"/>
          <w:szCs w:val="32"/>
          <w:lang w:val="en-US" w:eastAsia="zh-CN"/>
        </w:rPr>
        <w:t>坝仔示范片、</w:t>
      </w:r>
      <w:r>
        <w:rPr>
          <w:rFonts w:hint="eastAsia" w:ascii="仿宋_GB2312" w:hAnsi="仿宋_GB2312" w:eastAsia="仿宋_GB2312" w:cs="仿宋_GB2312"/>
          <w:snapToGrid/>
          <w:color w:val="auto"/>
          <w:spacing w:val="0"/>
          <w:kern w:val="32"/>
          <w:sz w:val="32"/>
          <w:szCs w:val="32"/>
        </w:rPr>
        <w:t>江尾镇“连塘片”已</w:t>
      </w:r>
      <w:r>
        <w:rPr>
          <w:rFonts w:hint="eastAsia" w:ascii="仿宋_GB2312" w:hAnsi="仿宋_GB2312" w:eastAsia="仿宋_GB2312" w:cs="仿宋_GB2312"/>
          <w:snapToGrid/>
          <w:color w:val="auto"/>
          <w:spacing w:val="0"/>
          <w:kern w:val="32"/>
          <w:sz w:val="32"/>
          <w:szCs w:val="32"/>
          <w:lang w:val="en-US" w:eastAsia="zh-CN"/>
        </w:rPr>
        <w:t>建设成为</w:t>
      </w:r>
      <w:r>
        <w:rPr>
          <w:rFonts w:hint="eastAsia" w:ascii="仿宋_GB2312" w:hAnsi="仿宋_GB2312" w:cs="仿宋_GB2312"/>
          <w:snapToGrid/>
          <w:color w:val="auto"/>
          <w:spacing w:val="0"/>
          <w:kern w:val="32"/>
          <w:sz w:val="32"/>
          <w:szCs w:val="32"/>
          <w:lang w:val="en-US" w:eastAsia="zh-CN"/>
        </w:rPr>
        <w:t>该</w:t>
      </w:r>
      <w:r>
        <w:rPr>
          <w:rFonts w:hint="eastAsia" w:ascii="仿宋_GB2312" w:hAnsi="仿宋_GB2312" w:eastAsia="仿宋_GB2312" w:cs="仿宋_GB2312"/>
          <w:snapToGrid/>
          <w:color w:val="auto"/>
          <w:spacing w:val="0"/>
          <w:kern w:val="32"/>
          <w:sz w:val="32"/>
          <w:szCs w:val="32"/>
          <w:lang w:val="en-US" w:eastAsia="zh-CN"/>
        </w:rPr>
        <w:t>县新农村样板示范片，</w:t>
      </w:r>
      <w:r>
        <w:rPr>
          <w:rFonts w:hint="eastAsia" w:ascii="仿宋_GB2312" w:hAnsi="仿宋_GB2312" w:eastAsia="仿宋_GB2312" w:cs="仿宋_GB2312"/>
          <w:color w:val="auto"/>
          <w:sz w:val="32"/>
          <w:szCs w:val="32"/>
          <w:lang w:val="en-US" w:eastAsia="zh-CN"/>
        </w:rPr>
        <w:t>展现了干净、整洁、生态宜居美丽乡村新面貌，为全县生态宜居美丽乡村建设起到了很好的示范带动作用。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color w:val="000000"/>
          <w:sz w:val="32"/>
          <w:szCs w:val="32"/>
        </w:rPr>
      </w:pPr>
      <w:r>
        <w:rPr>
          <w:rFonts w:ascii="宋体" w:hAnsi="宋体"/>
          <w:color w:val="000000"/>
          <w:sz w:val="32"/>
          <w:szCs w:val="32"/>
        </w:rPr>
        <w:t>“</w:t>
      </w:r>
      <w:r>
        <w:rPr>
          <w:rFonts w:hint="eastAsia" w:ascii="宋体" w:hAnsi="宋体"/>
          <w:color w:val="000000"/>
          <w:sz w:val="32"/>
          <w:szCs w:val="32"/>
        </w:rPr>
        <w:t>‘</w:t>
      </w:r>
      <w:r>
        <w:rPr>
          <w:rFonts w:ascii="宋体" w:hAnsi="宋体"/>
          <w:color w:val="000000"/>
          <w:sz w:val="32"/>
          <w:szCs w:val="32"/>
        </w:rPr>
        <w:t>三青</w:t>
      </w:r>
      <w:r>
        <w:rPr>
          <w:rFonts w:hint="eastAsia" w:ascii="宋体" w:hAnsi="宋体"/>
          <w:color w:val="000000"/>
          <w:sz w:val="32"/>
          <w:szCs w:val="32"/>
        </w:rPr>
        <w:t>’</w:t>
      </w:r>
      <w:r>
        <w:rPr>
          <w:rFonts w:ascii="宋体" w:hAnsi="宋体"/>
          <w:color w:val="000000"/>
          <w:sz w:val="32"/>
          <w:szCs w:val="32"/>
        </w:rPr>
        <w:t>示范片是翁源县创建省级新农村规划设计建设运营一体化试点县的先行示范村庄和</w:t>
      </w:r>
      <w:r>
        <w:rPr>
          <w:rFonts w:hint="eastAsia" w:ascii="宋体" w:hAnsi="宋体"/>
          <w:color w:val="000000"/>
          <w:sz w:val="32"/>
          <w:szCs w:val="32"/>
          <w:lang w:eastAsia="zh-CN"/>
        </w:rPr>
        <w:t>‘</w:t>
      </w:r>
      <w:r>
        <w:rPr>
          <w:rFonts w:ascii="宋体" w:hAnsi="宋体"/>
          <w:color w:val="000000"/>
          <w:sz w:val="32"/>
          <w:szCs w:val="32"/>
        </w:rPr>
        <w:t>共同缔造</w:t>
      </w:r>
      <w:r>
        <w:rPr>
          <w:rFonts w:hint="eastAsia" w:ascii="宋体" w:hAnsi="宋体"/>
          <w:color w:val="000000"/>
          <w:sz w:val="32"/>
          <w:szCs w:val="32"/>
          <w:lang w:eastAsia="zh-CN"/>
        </w:rPr>
        <w:t>’</w:t>
      </w:r>
      <w:r>
        <w:rPr>
          <w:rFonts w:ascii="宋体" w:hAnsi="宋体"/>
          <w:color w:val="000000"/>
          <w:sz w:val="32"/>
          <w:szCs w:val="32"/>
        </w:rPr>
        <w:t>实践基地</w:t>
      </w:r>
      <w:r>
        <w:rPr>
          <w:rFonts w:hint="eastAsia" w:ascii="宋体" w:hAnsi="宋体"/>
          <w:color w:val="000000"/>
          <w:sz w:val="32"/>
          <w:szCs w:val="32"/>
        </w:rPr>
        <w:t>。</w:t>
      </w:r>
      <w:r>
        <w:rPr>
          <w:rFonts w:ascii="宋体" w:hAnsi="宋体"/>
          <w:color w:val="000000"/>
          <w:sz w:val="32"/>
          <w:szCs w:val="32"/>
        </w:rPr>
        <w:t>2018年</w:t>
      </w:r>
      <w:r>
        <w:rPr>
          <w:rFonts w:hint="eastAsia" w:ascii="宋体" w:hAnsi="宋体"/>
          <w:color w:val="000000"/>
          <w:sz w:val="32"/>
          <w:szCs w:val="32"/>
          <w:lang w:eastAsia="zh-CN"/>
        </w:rPr>
        <w:t>，</w:t>
      </w:r>
      <w:r>
        <w:rPr>
          <w:rFonts w:ascii="宋体" w:hAnsi="宋体"/>
          <w:color w:val="000000"/>
          <w:sz w:val="32"/>
          <w:szCs w:val="32"/>
        </w:rPr>
        <w:t>以连片行政村为统筹、以自然村为基本单元，启动了一系列人居环境整治行动，遵循先整治、后提升、再美化的基本原则，整治项目共覆盖3个行政村48个自然村，总资金1.1亿元，在</w:t>
      </w:r>
      <w:r>
        <w:rPr>
          <w:rFonts w:hint="eastAsia" w:ascii="宋体" w:hAnsi="宋体"/>
          <w:color w:val="000000"/>
          <w:sz w:val="32"/>
          <w:szCs w:val="32"/>
        </w:rPr>
        <w:t>一</w:t>
      </w:r>
      <w:r>
        <w:rPr>
          <w:rFonts w:ascii="宋体" w:hAnsi="宋体"/>
          <w:color w:val="000000"/>
          <w:sz w:val="32"/>
          <w:szCs w:val="32"/>
        </w:rPr>
        <w:t>年时间内实现了人居环境品质的显著提升。”</w:t>
      </w:r>
      <w:r>
        <w:rPr>
          <w:rFonts w:hint="eastAsia" w:ascii="宋体" w:hAnsi="宋体" w:cs="仿宋_GB2312"/>
          <w:color w:val="000000"/>
          <w:spacing w:val="8"/>
          <w:sz w:val="32"/>
          <w:szCs w:val="32"/>
        </w:rPr>
        <w:t>翁源县</w:t>
      </w:r>
      <w:r>
        <w:rPr>
          <w:rFonts w:hint="eastAsia" w:ascii="宋体" w:hAnsi="宋体"/>
          <w:color w:val="000000"/>
          <w:sz w:val="32"/>
          <w:szCs w:val="32"/>
        </w:rPr>
        <w:t>委农办副主任</w:t>
      </w:r>
      <w:r>
        <w:rPr>
          <w:rFonts w:hint="eastAsia" w:ascii="宋体" w:hAnsi="宋体" w:cs="仿宋_GB2312"/>
          <w:color w:val="000000"/>
          <w:spacing w:val="8"/>
          <w:sz w:val="32"/>
          <w:szCs w:val="32"/>
        </w:rPr>
        <w:t>万晓鸣</w:t>
      </w:r>
      <w:r>
        <w:rPr>
          <w:rFonts w:hint="eastAsia" w:ascii="宋体" w:hAnsi="宋体"/>
          <w:color w:val="000000"/>
          <w:sz w:val="32"/>
          <w:szCs w:val="32"/>
        </w:rPr>
        <w:t>说。</w:t>
      </w:r>
    </w:p>
    <w:p>
      <w:pPr>
        <w:pStyle w:val="4"/>
        <w:keepNext w:val="0"/>
        <w:keepLines w:val="0"/>
        <w:pageBreakBefore w:val="0"/>
        <w:kinsoku/>
        <w:wordWrap/>
        <w:overflowPunct/>
        <w:topLinePunct w:val="0"/>
        <w:autoSpaceDE/>
        <w:autoSpaceDN/>
        <w:bidi w:val="0"/>
        <w:spacing w:line="600" w:lineRule="exact"/>
        <w:ind w:firstLine="640" w:firstLineChars="200"/>
        <w:textAlignment w:val="auto"/>
        <w:rPr>
          <w:rFonts w:hint="default" w:eastAsia="宋体"/>
          <w:sz w:val="32"/>
          <w:szCs w:val="32"/>
          <w:lang w:val="en-US" w:eastAsia="zh-CN"/>
        </w:rPr>
      </w:pPr>
      <w:r>
        <w:rPr>
          <w:rFonts w:hint="eastAsia" w:ascii="仿宋_GB2312" w:hAnsi="仿宋_GB2312" w:eastAsia="仿宋_GB2312" w:cs="仿宋_GB2312"/>
          <w:color w:val="000000"/>
          <w:sz w:val="32"/>
          <w:szCs w:val="32"/>
          <w:lang w:val="en-US" w:eastAsia="zh-CN"/>
        </w:rPr>
        <w:t>70多平方公里的“三青”片区，青山环绕，绿水相伴，阡陌交通，田园丰美，广场、公园、游泳池，点缀其间，美不胜言，令城里人常有“不辞长作乡村人”的艳羡。</w:t>
      </w:r>
    </w:p>
    <w:p>
      <w:pPr>
        <w:pStyle w:val="13"/>
        <w:keepNext w:val="0"/>
        <w:keepLines w:val="0"/>
        <w:pageBreakBefore w:val="0"/>
        <w:widowControl w:val="0"/>
        <w:kinsoku/>
        <w:wordWrap/>
        <w:overflowPunct/>
        <w:topLinePunct w:val="0"/>
        <w:autoSpaceDE/>
        <w:autoSpaceDN/>
        <w:bidi w:val="0"/>
        <w:adjustRightInd w:val="0"/>
        <w:snapToGrid w:val="0"/>
        <w:spacing w:line="600" w:lineRule="exact"/>
        <w:ind w:firstLine="592" w:firstLineChars="200"/>
        <w:jc w:val="both"/>
        <w:textAlignment w:val="auto"/>
        <w:outlineLvl w:val="9"/>
        <w:rPr>
          <w:rFonts w:hint="eastAsia" w:ascii="黑体" w:hAnsi="黑体" w:eastAsia="黑体" w:cs="黑体"/>
          <w:snapToGrid w:val="0"/>
          <w:color w:val="auto"/>
          <w:spacing w:val="-12"/>
          <w:sz w:val="32"/>
          <w:szCs w:val="32"/>
          <w:lang w:val="en-US" w:eastAsia="zh-CN"/>
        </w:rPr>
      </w:pPr>
      <w:r>
        <w:rPr>
          <w:rFonts w:hint="eastAsia" w:ascii="黑体" w:hAnsi="黑体" w:eastAsia="黑体" w:cs="黑体"/>
          <w:snapToGrid w:val="0"/>
          <w:color w:val="auto"/>
          <w:spacing w:val="-12"/>
          <w:sz w:val="32"/>
          <w:szCs w:val="32"/>
          <w:lang w:val="en-US" w:eastAsia="zh-CN"/>
        </w:rPr>
        <w:t>二、突出党建引领 凝聚发展合力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napToGrid w:val="0"/>
          <w:color w:val="auto"/>
          <w:sz w:val="32"/>
          <w:szCs w:val="32"/>
        </w:rPr>
      </w:pPr>
      <w:r>
        <w:rPr>
          <w:rFonts w:hint="eastAsia" w:ascii="楷体_GB2312" w:hAnsi="楷体_GB2312" w:eastAsia="楷体_GB2312" w:cs="楷体_GB2312"/>
          <w:snapToGrid w:val="0"/>
          <w:color w:val="auto"/>
          <w:sz w:val="32"/>
          <w:szCs w:val="32"/>
          <w:lang w:eastAsia="zh-CN"/>
        </w:rPr>
        <w:t>（</w:t>
      </w:r>
      <w:r>
        <w:rPr>
          <w:rFonts w:hint="eastAsia" w:ascii="楷体_GB2312" w:hAnsi="楷体_GB2312" w:eastAsia="楷体_GB2312" w:cs="楷体_GB2312"/>
          <w:snapToGrid w:val="0"/>
          <w:color w:val="auto"/>
          <w:sz w:val="32"/>
          <w:szCs w:val="32"/>
          <w:lang w:val="en-US" w:eastAsia="zh-CN"/>
        </w:rPr>
        <w:t>一</w:t>
      </w:r>
      <w:r>
        <w:rPr>
          <w:rFonts w:hint="eastAsia" w:ascii="楷体_GB2312" w:hAnsi="楷体_GB2312" w:eastAsia="楷体_GB2312" w:cs="楷体_GB2312"/>
          <w:snapToGrid w:val="0"/>
          <w:color w:val="auto"/>
          <w:sz w:val="32"/>
          <w:szCs w:val="32"/>
          <w:lang w:eastAsia="zh-CN"/>
        </w:rPr>
        <w:t>）</w:t>
      </w:r>
      <w:r>
        <w:rPr>
          <w:rFonts w:hint="eastAsia" w:ascii="楷体_GB2312" w:hAnsi="楷体_GB2312" w:eastAsia="楷体_GB2312" w:cs="楷体_GB2312"/>
          <w:snapToGrid w:val="0"/>
          <w:color w:val="auto"/>
          <w:sz w:val="32"/>
          <w:szCs w:val="32"/>
        </w:rPr>
        <w:t>强化宣传发动工作</w:t>
      </w:r>
      <w:r>
        <w:rPr>
          <w:rFonts w:hint="eastAsia" w:ascii="楷体_GB2312" w:hAnsi="楷体_GB2312" w:eastAsia="楷体_GB2312" w:cs="楷体_GB2312"/>
          <w:snapToGrid w:val="0"/>
          <w:color w:val="auto"/>
          <w:sz w:val="32"/>
          <w:szCs w:val="32"/>
          <w:lang w:eastAsia="zh-CN"/>
        </w:rPr>
        <w:t>。</w:t>
      </w:r>
      <w:r>
        <w:rPr>
          <w:rFonts w:hint="eastAsia" w:ascii="仿宋_GB2312" w:hAnsi="仿宋_GB2312" w:eastAsia="仿宋_GB2312" w:cs="仿宋_GB2312"/>
          <w:snapToGrid w:val="0"/>
          <w:color w:val="auto"/>
          <w:sz w:val="32"/>
          <w:szCs w:val="32"/>
          <w:lang w:eastAsia="zh-CN"/>
        </w:rPr>
        <w:t>翁源县</w:t>
      </w:r>
      <w:r>
        <w:rPr>
          <w:rFonts w:hint="eastAsia" w:ascii="仿宋_GB2312" w:eastAsia="仿宋_GB2312"/>
          <w:snapToGrid w:val="0"/>
          <w:color w:val="auto"/>
          <w:sz w:val="32"/>
          <w:szCs w:val="32"/>
        </w:rPr>
        <w:t>通过广播电视、官方网站、微信公众号等平台，以及召开村民代表大会、干部</w:t>
      </w:r>
      <w:r>
        <w:rPr>
          <w:rFonts w:hint="eastAsia" w:ascii="仿宋_GB2312" w:eastAsia="仿宋_GB2312"/>
          <w:snapToGrid w:val="0"/>
          <w:color w:val="auto"/>
          <w:sz w:val="32"/>
          <w:szCs w:val="32"/>
          <w:lang w:val="en-US" w:eastAsia="zh-CN"/>
        </w:rPr>
        <w:t>入户</w:t>
      </w:r>
      <w:r>
        <w:rPr>
          <w:rFonts w:hint="eastAsia" w:ascii="仿宋_GB2312" w:eastAsia="仿宋_GB2312"/>
          <w:snapToGrid w:val="0"/>
          <w:color w:val="auto"/>
          <w:sz w:val="32"/>
          <w:szCs w:val="32"/>
        </w:rPr>
        <w:t>做思想工作等形式，使推进</w:t>
      </w:r>
      <w:r>
        <w:rPr>
          <w:rFonts w:hint="eastAsia" w:ascii="仿宋_GB2312"/>
          <w:snapToGrid w:val="0"/>
          <w:color w:val="auto"/>
          <w:sz w:val="32"/>
          <w:szCs w:val="32"/>
          <w:lang w:eastAsia="zh-CN"/>
        </w:rPr>
        <w:t>新</w:t>
      </w:r>
      <w:r>
        <w:rPr>
          <w:rFonts w:hint="eastAsia" w:ascii="仿宋_GB2312" w:eastAsia="仿宋_GB2312"/>
          <w:snapToGrid w:val="0"/>
          <w:color w:val="auto"/>
          <w:sz w:val="32"/>
          <w:szCs w:val="32"/>
        </w:rPr>
        <w:t>农村</w:t>
      </w:r>
      <w:r>
        <w:rPr>
          <w:rFonts w:hint="eastAsia" w:ascii="仿宋_GB2312"/>
          <w:snapToGrid w:val="0"/>
          <w:color w:val="auto"/>
          <w:sz w:val="32"/>
          <w:szCs w:val="32"/>
          <w:lang w:eastAsia="zh-CN"/>
        </w:rPr>
        <w:t>建设</w:t>
      </w:r>
      <w:r>
        <w:rPr>
          <w:rFonts w:hint="eastAsia" w:ascii="仿宋_GB2312" w:eastAsia="仿宋_GB2312"/>
          <w:snapToGrid w:val="0"/>
          <w:color w:val="auto"/>
          <w:sz w:val="32"/>
          <w:szCs w:val="32"/>
        </w:rPr>
        <w:t>政策家喻户晓，有效激发广大村民内生动力。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snapToGrid w:val="0"/>
          <w:color w:val="auto"/>
          <w:sz w:val="32"/>
          <w:szCs w:val="32"/>
          <w:lang w:eastAsia="zh-CN"/>
        </w:rPr>
        <w:t>（</w:t>
      </w:r>
      <w:r>
        <w:rPr>
          <w:rFonts w:hint="eastAsia" w:ascii="楷体_GB2312" w:hAnsi="楷体_GB2312" w:eastAsia="楷体_GB2312" w:cs="楷体_GB2312"/>
          <w:snapToGrid w:val="0"/>
          <w:color w:val="auto"/>
          <w:sz w:val="32"/>
          <w:szCs w:val="32"/>
          <w:lang w:val="en-US" w:eastAsia="zh-CN"/>
        </w:rPr>
        <w:t>二</w:t>
      </w:r>
      <w:r>
        <w:rPr>
          <w:rFonts w:hint="eastAsia" w:ascii="楷体_GB2312" w:hAnsi="楷体_GB2312" w:eastAsia="楷体_GB2312" w:cs="楷体_GB2312"/>
          <w:snapToGrid w:val="0"/>
          <w:color w:val="auto"/>
          <w:sz w:val="32"/>
          <w:szCs w:val="32"/>
          <w:lang w:eastAsia="zh-CN"/>
        </w:rPr>
        <w:t>）</w:t>
      </w:r>
      <w:r>
        <w:rPr>
          <w:rFonts w:hint="eastAsia" w:ascii="楷体_GB2312" w:hAnsi="楷体_GB2312" w:eastAsia="楷体_GB2312" w:cs="楷体_GB2312"/>
          <w:snapToGrid w:val="0"/>
          <w:color w:val="auto"/>
          <w:sz w:val="32"/>
          <w:szCs w:val="32"/>
        </w:rPr>
        <w:t>发挥村民理事会的作用</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翁源县</w:t>
      </w:r>
      <w:r>
        <w:rPr>
          <w:rFonts w:hint="default" w:ascii="Times New Roman" w:hAnsi="Times New Roman" w:eastAsia="仿宋_GB2312" w:cs="Times New Roman"/>
          <w:color w:val="auto"/>
          <w:sz w:val="32"/>
          <w:szCs w:val="32"/>
          <w:lang w:val="en-US" w:eastAsia="zh-CN"/>
        </w:rPr>
        <w:t>在各村小组成立村民理事会，物色村内责任心强、有威望村民和外出乡贤担任理事会成员，制定工作章程，充分发挥村民理事会在建设中的主导作用，让村民理事会在引导群众开展新农村建设中唱主角。同时，制定村规村约，让百姓有一个自我约束、自愿遵守的卫生行为规范，规定奖惩措施，对破坏环境卫生行为进行通报、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pacing w:val="-6"/>
          <w:sz w:val="32"/>
          <w:szCs w:val="32"/>
          <w:lang w:val="en-US" w:eastAsia="zh-CN"/>
        </w:rPr>
      </w:pPr>
      <w:r>
        <w:rPr>
          <w:rFonts w:hint="eastAsia" w:ascii="楷体_GB2312" w:hAnsi="楷体_GB2312" w:eastAsia="楷体_GB2312" w:cs="楷体_GB2312"/>
          <w:snapToGrid w:val="0"/>
          <w:color w:val="auto"/>
          <w:sz w:val="32"/>
          <w:szCs w:val="32"/>
          <w:lang w:eastAsia="zh-CN"/>
        </w:rPr>
        <w:t>（</w:t>
      </w:r>
      <w:r>
        <w:rPr>
          <w:rFonts w:hint="eastAsia" w:ascii="楷体_GB2312" w:hAnsi="楷体_GB2312" w:eastAsia="楷体_GB2312" w:cs="楷体_GB2312"/>
          <w:snapToGrid w:val="0"/>
          <w:color w:val="auto"/>
          <w:sz w:val="32"/>
          <w:szCs w:val="32"/>
          <w:lang w:val="en-US" w:eastAsia="zh-CN"/>
        </w:rPr>
        <w:t>三</w:t>
      </w:r>
      <w:r>
        <w:rPr>
          <w:rFonts w:hint="eastAsia" w:ascii="楷体_GB2312" w:hAnsi="楷体_GB2312" w:eastAsia="楷体_GB2312" w:cs="楷体_GB2312"/>
          <w:snapToGrid w:val="0"/>
          <w:color w:val="auto"/>
          <w:sz w:val="32"/>
          <w:szCs w:val="32"/>
          <w:lang w:eastAsia="zh-CN"/>
        </w:rPr>
        <w:t>）</w:t>
      </w:r>
      <w:r>
        <w:rPr>
          <w:rFonts w:hint="eastAsia" w:ascii="楷体_GB2312" w:hAnsi="楷体_GB2312" w:eastAsia="楷体_GB2312" w:cs="楷体_GB2312"/>
          <w:snapToGrid w:val="0"/>
          <w:color w:val="auto"/>
          <w:sz w:val="32"/>
          <w:szCs w:val="32"/>
        </w:rPr>
        <w:t>坚持党建引领</w:t>
      </w:r>
      <w:r>
        <w:rPr>
          <w:rFonts w:hint="eastAsia" w:ascii="楷体_GB2312" w:hAnsi="楷体_GB2312" w:eastAsia="楷体_GB2312" w:cs="楷体_GB2312"/>
          <w:snapToGrid w:val="0"/>
          <w:color w:val="auto"/>
          <w:sz w:val="32"/>
          <w:szCs w:val="32"/>
          <w:lang w:eastAsia="zh-CN"/>
        </w:rPr>
        <w:t>。</w:t>
      </w:r>
      <w:r>
        <w:rPr>
          <w:rFonts w:hint="eastAsia" w:ascii="仿宋_GB2312" w:hAnsi="仿宋_GB2312" w:cs="仿宋_GB2312"/>
          <w:snapToGrid w:val="0"/>
          <w:color w:val="auto"/>
          <w:sz w:val="32"/>
          <w:szCs w:val="32"/>
          <w:lang w:eastAsia="zh-CN"/>
        </w:rPr>
        <w:t>翁源县</w:t>
      </w:r>
      <w:r>
        <w:rPr>
          <w:rFonts w:hint="eastAsia" w:ascii="仿宋_GB2312" w:eastAsia="仿宋_GB2312"/>
          <w:snapToGrid w:val="0"/>
          <w:color w:val="auto"/>
          <w:sz w:val="32"/>
          <w:szCs w:val="32"/>
        </w:rPr>
        <w:t>注重发挥基层党组织核心作用，特别是发挥村干部、党员的标杆引领作用，以实际行动感染和带动身边群众参与建设。</w:t>
      </w:r>
      <w:r>
        <w:rPr>
          <w:rFonts w:hint="eastAsia" w:ascii="仿宋_GB2312" w:hAnsi="仿宋_GB2312" w:cs="仿宋_GB2312"/>
          <w:color w:val="auto"/>
          <w:sz w:val="32"/>
          <w:szCs w:val="32"/>
          <w:shd w:val="clear" w:color="auto" w:fill="FFFFFF"/>
          <w:lang w:val="en-US" w:eastAsia="zh-CN"/>
        </w:rPr>
        <w:t>如，在拆除泥砖房工作中，</w:t>
      </w:r>
      <w:r>
        <w:rPr>
          <w:rFonts w:hint="eastAsia" w:ascii="仿宋_GB2312" w:hAnsi="仿宋_GB2312" w:eastAsia="仿宋_GB2312" w:cs="仿宋_GB2312"/>
          <w:b w:val="0"/>
          <w:bCs/>
          <w:color w:val="auto"/>
          <w:spacing w:val="-6"/>
          <w:sz w:val="32"/>
          <w:szCs w:val="32"/>
          <w:lang w:val="en-US" w:eastAsia="zh-CN"/>
        </w:rPr>
        <w:t>县委组织部连续发文，要求充分发挥基层党组织和党员干部职工在全县农村破旧泥砖房拆除工作中的战斗堡垒和先锋模范作用，号召党员干部职工带头拆除农村破旧泥砖房，并签署《党员干部职工带头拆除破旧泥砖房承诺书》，要求党员、干部、公职人员不仅要带头拆除自家的泥砖房，还要带头做通自己亲属的工作拆除泥砖房，公职人员、村两委干部家里的泥砖房未拆除的，与年终绩效考核和绩效奖挂钩，并对未拆除自家破旧泥砖房的公职人员、党员干部进行通报。通过党员干部、公职人员带头拆除破旧泥砖房，有力推动了泥砖房拆除</w:t>
      </w:r>
      <w:r>
        <w:rPr>
          <w:rFonts w:hint="eastAsia" w:ascii="仿宋_GB2312" w:hAnsi="仿宋_GB2312" w:cs="仿宋_GB2312"/>
          <w:b w:val="0"/>
          <w:bCs/>
          <w:color w:val="auto"/>
          <w:spacing w:val="-6"/>
          <w:sz w:val="32"/>
          <w:szCs w:val="32"/>
          <w:lang w:val="en-US" w:eastAsia="zh-CN"/>
        </w:rPr>
        <w:t>和村庄整治</w:t>
      </w:r>
      <w:r>
        <w:rPr>
          <w:rFonts w:hint="eastAsia" w:ascii="仿宋_GB2312" w:hAnsi="仿宋_GB2312" w:eastAsia="仿宋_GB2312" w:cs="仿宋_GB2312"/>
          <w:b w:val="0"/>
          <w:bCs/>
          <w:color w:val="auto"/>
          <w:spacing w:val="-6"/>
          <w:sz w:val="32"/>
          <w:szCs w:val="32"/>
          <w:lang w:val="en-US" w:eastAsia="zh-CN"/>
        </w:rPr>
        <w:t>工作。</w:t>
      </w:r>
    </w:p>
    <w:p>
      <w:pPr>
        <w:pStyle w:val="4"/>
        <w:keepNext w:val="0"/>
        <w:keepLines w:val="0"/>
        <w:pageBreakBefore w:val="0"/>
        <w:kinsoku/>
        <w:wordWrap/>
        <w:overflowPunct/>
        <w:topLinePunct w:val="0"/>
        <w:autoSpaceDE/>
        <w:autoSpaceDN/>
        <w:bidi w:val="0"/>
        <w:spacing w:line="600" w:lineRule="exact"/>
        <w:textAlignment w:val="auto"/>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lang w:val="en-US" w:eastAsia="zh-CN"/>
        </w:rPr>
        <w:t>翁源县坝仔镇珍珠村，拆除泥砖房后，在实施民房外立面改造时，村民想象不出改后效果，不愿先行先试。村党支部书记刘新发先拿自家的房屋动工，完工后错落有致的灰瓦白墙，犹如城里别墅一般，甚是可爱，村民们随即踊跃参与。乡贤刘洪捐资30多万元，在村中建起宽敞的文化室，供乡亲们学习活动，让珍珠村锦上添花。从这里走出去的著名诗书画家刘国玉，欣然命笔，撰写“石榴花结文明果，文化室兴读书风”、“千里茶园鸣鹤子，满腹珍珠藏石榴”两联，刻悬于前后门，石榴花、茶园乃该村旧名。佛山词人林省东，游于斯，赋曰：“</w:t>
      </w:r>
      <w:r>
        <w:rPr>
          <w:rFonts w:hint="eastAsia" w:ascii="仿宋_GB2312" w:hAnsi="仿宋_GB2312" w:eastAsia="仿宋_GB2312" w:cs="仿宋_GB2312"/>
          <w:i w:val="0"/>
          <w:caps w:val="0"/>
          <w:color w:val="000000"/>
          <w:spacing w:val="0"/>
          <w:sz w:val="32"/>
          <w:szCs w:val="32"/>
        </w:rPr>
        <w:t>古瓦村舍，静谧人家；村道交错，井然有序；绿树繁花，宛若桃源。</w:t>
      </w:r>
      <w:r>
        <w:rPr>
          <w:rFonts w:hint="eastAsia" w:ascii="仿宋_GB2312" w:hAnsi="仿宋_GB2312" w:eastAsia="仿宋_GB2312" w:cs="仿宋_GB2312"/>
          <w:i w:val="0"/>
          <w:caps w:val="0"/>
          <w:color w:val="000000"/>
          <w:spacing w:val="0"/>
          <w:sz w:val="28"/>
          <w:szCs w:val="28"/>
          <w:lang w:eastAsia="zh-CN"/>
        </w:rPr>
        <w:t>”</w:t>
      </w:r>
    </w:p>
    <w:p>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snapToGrid w:val="0"/>
          <w:sz w:val="32"/>
          <w:szCs w:val="32"/>
          <w:lang w:eastAsia="zh-CN"/>
        </w:rPr>
      </w:pPr>
      <w:r>
        <w:rPr>
          <w:rFonts w:hint="eastAsia" w:ascii="楷体_GB2312" w:hAnsi="楷体_GB2312" w:eastAsia="楷体_GB2312" w:cs="楷体_GB2312"/>
          <w:color w:val="auto"/>
          <w:sz w:val="32"/>
          <w:szCs w:val="32"/>
          <w:lang w:val="en-US" w:eastAsia="zh-CN"/>
        </w:rPr>
        <w:t>（四）培训管理人才。</w:t>
      </w:r>
      <w:r>
        <w:rPr>
          <w:rFonts w:hint="eastAsia" w:ascii="仿宋_GB2312" w:hAnsi="仿宋_GB2312" w:eastAsia="仿宋_GB2312" w:cs="仿宋_GB2312"/>
          <w:b w:val="0"/>
          <w:bCs/>
          <w:color w:val="auto"/>
          <w:spacing w:val="-6"/>
          <w:kern w:val="2"/>
          <w:sz w:val="32"/>
          <w:szCs w:val="32"/>
          <w:lang w:val="en-US" w:eastAsia="zh-CN" w:bidi="ar-SA"/>
        </w:rPr>
        <w:t>依托华南理工大学、华南理工大学广东省村镇可持续发展研究中心、广东省“三师下乡”志愿者团队等科研机构及企业力量，翁源县将龙仙镇青云村已空置的小学改造成为广东（翁源）乡村振兴培训学院，开展村镇规划设计与建设管理及乡村工匠等培训。2018年8月31日，由省住建厅主办的全省建设生态宜居美丽乡村培训班第一期在青云村乡村振兴培训学院举行，由此拉开了翁源县乡村培训的序幕，至今，这里已经举办过各项培训10多次。培育了一支县镇村三级联动的美丽乡村建设管理队伍，为全省农业农村优先发展、建设生态宜居美丽乡村提供了活经验。　</w:t>
      </w:r>
    </w:p>
    <w:p>
      <w:pPr>
        <w:pStyle w:val="13"/>
        <w:keepNext w:val="0"/>
        <w:keepLines w:val="0"/>
        <w:pageBreakBefore w:val="0"/>
        <w:widowControl w:val="0"/>
        <w:kinsoku/>
        <w:wordWrap/>
        <w:overflowPunct/>
        <w:topLinePunct w:val="0"/>
        <w:autoSpaceDE/>
        <w:autoSpaceDN/>
        <w:bidi w:val="0"/>
        <w:adjustRightInd w:val="0"/>
        <w:snapToGrid w:val="0"/>
        <w:spacing w:line="600" w:lineRule="exact"/>
        <w:ind w:firstLine="592" w:firstLineChars="200"/>
        <w:jc w:val="both"/>
        <w:textAlignment w:val="auto"/>
        <w:outlineLvl w:val="9"/>
        <w:rPr>
          <w:rFonts w:hint="eastAsia" w:ascii="黑体" w:hAnsi="黑体" w:eastAsia="黑体" w:cs="黑体"/>
          <w:snapToGrid w:val="0"/>
          <w:color w:val="auto"/>
          <w:spacing w:val="-12"/>
          <w:sz w:val="32"/>
          <w:szCs w:val="32"/>
          <w:lang w:val="en-US" w:eastAsia="zh-CN"/>
        </w:rPr>
      </w:pPr>
      <w:r>
        <w:rPr>
          <w:rFonts w:hint="eastAsia" w:ascii="黑体" w:hAnsi="黑体" w:eastAsia="黑体" w:cs="黑体"/>
          <w:snapToGrid w:val="0"/>
          <w:color w:val="auto"/>
          <w:spacing w:val="-12"/>
          <w:sz w:val="32"/>
          <w:szCs w:val="32"/>
          <w:lang w:val="en-US" w:eastAsia="zh-CN"/>
        </w:rPr>
        <w:t>三、综合整治提升，工作实效显现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snapToGrid w:val="0"/>
          <w:sz w:val="32"/>
          <w:szCs w:val="32"/>
          <w:lang w:eastAsia="zh-CN"/>
        </w:rPr>
        <w:t>（</w:t>
      </w:r>
      <w:r>
        <w:rPr>
          <w:rFonts w:hint="eastAsia" w:ascii="楷体_GB2312" w:hAnsi="楷体_GB2312" w:eastAsia="楷体_GB2312" w:cs="楷体_GB2312"/>
          <w:snapToGrid w:val="0"/>
          <w:sz w:val="32"/>
          <w:szCs w:val="32"/>
          <w:lang w:val="en-US" w:eastAsia="zh-CN"/>
        </w:rPr>
        <w:t>一</w:t>
      </w:r>
      <w:r>
        <w:rPr>
          <w:rFonts w:hint="eastAsia" w:ascii="楷体_GB2312" w:hAnsi="楷体_GB2312" w:eastAsia="楷体_GB2312" w:cs="楷体_GB2312"/>
          <w:snapToGrid w:val="0"/>
          <w:sz w:val="32"/>
          <w:szCs w:val="32"/>
          <w:lang w:eastAsia="zh-CN"/>
        </w:rPr>
        <w:t>）</w:t>
      </w:r>
      <w:r>
        <w:rPr>
          <w:rFonts w:hint="eastAsia" w:ascii="楷体_GB2312" w:hAnsi="楷体_GB2312" w:eastAsia="楷体_GB2312" w:cs="楷体_GB2312"/>
          <w:snapToGrid w:val="0"/>
          <w:sz w:val="32"/>
          <w:szCs w:val="32"/>
        </w:rPr>
        <w:t>全力推进“三清三拆三整治”。</w:t>
      </w:r>
      <w:r>
        <w:rPr>
          <w:rFonts w:hint="eastAsia" w:ascii="仿宋_GB2312" w:hAnsi="仿宋_GB2312" w:eastAsia="仿宋_GB2312" w:cs="仿宋_GB2312"/>
          <w:b w:val="0"/>
          <w:bCs w:val="0"/>
          <w:color w:val="000000"/>
          <w:spacing w:val="-6"/>
          <w:sz w:val="32"/>
          <w:szCs w:val="32"/>
          <w:lang w:val="en-US" w:eastAsia="zh-CN"/>
        </w:rPr>
        <w:t>完成省定贫困村“三清三拆三整治”</w:t>
      </w:r>
      <w:r>
        <w:rPr>
          <w:rFonts w:hint="eastAsia" w:ascii="仿宋_GB2312" w:hAnsi="仿宋_GB2312" w:cs="仿宋_GB2312"/>
          <w:b w:val="0"/>
          <w:bCs w:val="0"/>
          <w:color w:val="000000"/>
          <w:spacing w:val="-6"/>
          <w:sz w:val="32"/>
          <w:szCs w:val="32"/>
          <w:lang w:val="en-US" w:eastAsia="zh-CN"/>
        </w:rPr>
        <w:t>任务后</w:t>
      </w:r>
      <w:r>
        <w:rPr>
          <w:rFonts w:hint="eastAsia" w:ascii="仿宋_GB2312" w:hAnsi="仿宋_GB2312" w:eastAsia="仿宋_GB2312" w:cs="仿宋_GB2312"/>
          <w:b w:val="0"/>
          <w:bCs w:val="0"/>
          <w:color w:val="000000"/>
          <w:spacing w:val="-6"/>
          <w:sz w:val="32"/>
          <w:szCs w:val="32"/>
          <w:lang w:val="en-US" w:eastAsia="zh-CN"/>
        </w:rPr>
        <w:t>，自2018年8月起，</w:t>
      </w:r>
      <w:r>
        <w:rPr>
          <w:rFonts w:hint="eastAsia" w:ascii="仿宋_GB2312" w:hAnsi="仿宋_GB2312" w:cs="仿宋_GB2312"/>
          <w:b w:val="0"/>
          <w:bCs w:val="0"/>
          <w:color w:val="000000"/>
          <w:spacing w:val="-6"/>
          <w:sz w:val="32"/>
          <w:szCs w:val="32"/>
          <w:lang w:val="en-US" w:eastAsia="zh-CN"/>
        </w:rPr>
        <w:t>翁源县</w:t>
      </w:r>
      <w:r>
        <w:rPr>
          <w:rFonts w:hint="eastAsia" w:ascii="仿宋_GB2312" w:hAnsi="仿宋_GB2312" w:eastAsia="仿宋_GB2312" w:cs="仿宋_GB2312"/>
          <w:b w:val="0"/>
          <w:bCs w:val="0"/>
          <w:color w:val="000000"/>
          <w:spacing w:val="-6"/>
          <w:sz w:val="32"/>
          <w:szCs w:val="32"/>
          <w:lang w:val="en-US" w:eastAsia="zh-CN"/>
        </w:rPr>
        <w:t>在所有非省定贫困村开展了农村人居环境整治</w:t>
      </w:r>
      <w:r>
        <w:rPr>
          <w:rFonts w:hint="eastAsia" w:ascii="仿宋_GB2312" w:hAnsi="仿宋_GB2312" w:cs="仿宋_GB2312"/>
          <w:b w:val="0"/>
          <w:bCs w:val="0"/>
          <w:color w:val="000000"/>
          <w:spacing w:val="-6"/>
          <w:sz w:val="32"/>
          <w:szCs w:val="32"/>
          <w:lang w:val="en-US" w:eastAsia="zh-CN"/>
        </w:rPr>
        <w:t>工作</w:t>
      </w:r>
      <w:r>
        <w:rPr>
          <w:rFonts w:hint="eastAsia" w:ascii="仿宋_GB2312" w:hAnsi="仿宋_GB2312" w:eastAsia="仿宋_GB2312" w:cs="仿宋_GB2312"/>
          <w:b w:val="0"/>
          <w:bCs w:val="0"/>
          <w:color w:val="000000"/>
          <w:spacing w:val="-6"/>
          <w:sz w:val="32"/>
          <w:szCs w:val="32"/>
          <w:lang w:val="en-US" w:eastAsia="zh-CN"/>
        </w:rPr>
        <w:t>，</w:t>
      </w:r>
      <w:r>
        <w:rPr>
          <w:rFonts w:hint="eastAsia" w:ascii="仿宋_GB2312" w:hAnsi="仿宋_GB2312" w:eastAsia="仿宋_GB2312" w:cs="仿宋_GB2312"/>
          <w:color w:val="auto"/>
          <w:spacing w:val="-6"/>
          <w:kern w:val="2"/>
          <w:sz w:val="32"/>
          <w:szCs w:val="32"/>
          <w:lang w:val="en-US" w:eastAsia="zh-CN" w:bidi="ar-SA"/>
        </w:rPr>
        <w:t>截</w:t>
      </w:r>
      <w:r>
        <w:rPr>
          <w:rFonts w:hint="eastAsia" w:ascii="仿宋_GB2312" w:hAnsi="仿宋_GB2312" w:cs="仿宋_GB2312"/>
          <w:color w:val="auto"/>
          <w:spacing w:val="-6"/>
          <w:kern w:val="2"/>
          <w:sz w:val="32"/>
          <w:szCs w:val="32"/>
          <w:lang w:val="en-US" w:eastAsia="zh-CN" w:bidi="ar-SA"/>
        </w:rPr>
        <w:t>至2019年6月底，全县“三清三拆三整治”任务全部完成，</w:t>
      </w:r>
      <w:r>
        <w:rPr>
          <w:rFonts w:hint="eastAsia" w:ascii="仿宋_GB2312" w:hAnsi="仿宋_GB2312" w:eastAsia="仿宋_GB2312" w:cs="仿宋_GB2312"/>
          <w:color w:val="auto"/>
          <w:sz w:val="32"/>
          <w:szCs w:val="32"/>
          <w:lang w:val="en-US" w:eastAsia="zh-CN"/>
        </w:rPr>
        <w:t>全县农村的村容村貌得到了初步改善。从</w:t>
      </w:r>
      <w:r>
        <w:rPr>
          <w:rFonts w:hint="eastAsia" w:ascii="仿宋_GB2312" w:hAnsi="仿宋_GB2312" w:cs="仿宋_GB2312"/>
          <w:color w:val="auto"/>
          <w:sz w:val="32"/>
          <w:szCs w:val="32"/>
          <w:lang w:val="en-US" w:eastAsia="zh-CN"/>
        </w:rPr>
        <w:t>2019</w:t>
      </w:r>
      <w:r>
        <w:rPr>
          <w:rFonts w:hint="eastAsia" w:ascii="仿宋_GB2312" w:hAnsi="仿宋_GB2312" w:eastAsia="仿宋_GB2312" w:cs="仿宋_GB2312"/>
          <w:color w:val="auto"/>
          <w:sz w:val="32"/>
          <w:szCs w:val="32"/>
          <w:lang w:val="en-US" w:eastAsia="zh-CN"/>
        </w:rPr>
        <w:t>年7月开始，</w:t>
      </w:r>
      <w:r>
        <w:rPr>
          <w:rFonts w:hint="eastAsia" w:ascii="仿宋_GB2312" w:hAnsi="仿宋_GB2312" w:eastAsia="仿宋_GB2312" w:cs="仿宋_GB2312"/>
          <w:spacing w:val="-6"/>
          <w:sz w:val="32"/>
          <w:szCs w:val="32"/>
          <w:lang w:val="en-US" w:eastAsia="zh-CN"/>
        </w:rPr>
        <w:t>根据韶关市委加快推进农村破旧泥砖房排查和清拆工作部署，</w:t>
      </w:r>
      <w:r>
        <w:rPr>
          <w:rFonts w:hint="eastAsia" w:ascii="仿宋_GB2312" w:hAnsi="仿宋_GB2312" w:cs="仿宋_GB2312"/>
          <w:spacing w:val="-6"/>
          <w:sz w:val="32"/>
          <w:szCs w:val="32"/>
          <w:lang w:val="en-US" w:eastAsia="zh-CN"/>
        </w:rPr>
        <w:t>翁源</w:t>
      </w:r>
      <w:r>
        <w:rPr>
          <w:rFonts w:hint="eastAsia" w:ascii="仿宋_GB2312" w:hAnsi="仿宋_GB2312" w:eastAsia="仿宋_GB2312" w:cs="仿宋_GB2312"/>
          <w:spacing w:val="-6"/>
          <w:sz w:val="32"/>
          <w:szCs w:val="32"/>
        </w:rPr>
        <w:t>县通过推行“四抓五突出”工作举措，</w:t>
      </w:r>
      <w:r>
        <w:rPr>
          <w:rFonts w:hint="eastAsia" w:ascii="仿宋_GB2312" w:hAnsi="仿宋_GB2312" w:eastAsia="仿宋_GB2312" w:cs="仿宋_GB2312"/>
          <w:spacing w:val="-6"/>
          <w:sz w:val="32"/>
          <w:szCs w:val="32"/>
          <w:lang w:val="en-US" w:eastAsia="zh-CN"/>
        </w:rPr>
        <w:t>在全县掀起了拆除泥砖房攻坚行动热潮。</w:t>
      </w:r>
      <w:r>
        <w:rPr>
          <w:rFonts w:hint="eastAsia" w:ascii="仿宋_GB2312" w:hAnsi="仿宋_GB2312" w:eastAsia="仿宋_GB2312" w:cs="仿宋_GB2312"/>
          <w:spacing w:val="-6"/>
          <w:sz w:val="32"/>
          <w:szCs w:val="32"/>
        </w:rPr>
        <w:t>至</w:t>
      </w:r>
      <w:r>
        <w:rPr>
          <w:rFonts w:hint="eastAsia" w:ascii="仿宋_GB2312" w:hAnsi="仿宋_GB2312" w:cs="仿宋_GB2312"/>
          <w:spacing w:val="-6"/>
          <w:sz w:val="32"/>
          <w:szCs w:val="32"/>
          <w:lang w:val="en-US" w:eastAsia="zh-CN"/>
        </w:rPr>
        <w:t>2019年底</w:t>
      </w:r>
      <w:r>
        <w:rPr>
          <w:rFonts w:hint="eastAsia" w:ascii="仿宋_GB2312" w:hAnsi="仿宋_GB2312" w:eastAsia="仿宋_GB2312" w:cs="仿宋_GB2312"/>
          <w:spacing w:val="-6"/>
          <w:sz w:val="32"/>
          <w:szCs w:val="32"/>
        </w:rPr>
        <w:t>，全县拆除</w:t>
      </w:r>
      <w:r>
        <w:rPr>
          <w:rFonts w:hint="eastAsia" w:ascii="仿宋_GB2312" w:hAnsi="仿宋_GB2312" w:cs="仿宋_GB2312"/>
          <w:spacing w:val="-6"/>
          <w:sz w:val="32"/>
          <w:szCs w:val="32"/>
          <w:lang w:eastAsia="zh-CN"/>
        </w:rPr>
        <w:t>破旧泥砖房</w:t>
      </w:r>
      <w:r>
        <w:rPr>
          <w:rFonts w:hint="eastAsia" w:ascii="仿宋_GB2312" w:hAnsi="仿宋_GB2312" w:eastAsia="仿宋_GB2312" w:cs="仿宋_GB2312"/>
          <w:spacing w:val="-6"/>
          <w:sz w:val="32"/>
          <w:szCs w:val="32"/>
        </w:rPr>
        <w:t>132959间，拆除面积2376297平方米，100%</w:t>
      </w:r>
      <w:r>
        <w:rPr>
          <w:rFonts w:hint="eastAsia" w:ascii="仿宋_GB2312" w:hAnsi="仿宋_GB2312" w:cs="仿宋_GB2312"/>
          <w:spacing w:val="-6"/>
          <w:sz w:val="32"/>
          <w:szCs w:val="32"/>
          <w:lang w:eastAsia="zh-CN"/>
        </w:rPr>
        <w:t>完成拆除任务</w:t>
      </w:r>
      <w:r>
        <w:rPr>
          <w:rFonts w:hint="eastAsia" w:ascii="仿宋_GB2312" w:hAnsi="仿宋_GB2312" w:eastAsia="仿宋_GB2312" w:cs="仿宋_GB2312"/>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snapToGrid w:val="0"/>
          <w:sz w:val="32"/>
          <w:szCs w:val="32"/>
          <w:lang w:eastAsia="zh-CN"/>
        </w:rPr>
        <w:t>（</w:t>
      </w:r>
      <w:r>
        <w:rPr>
          <w:rFonts w:hint="eastAsia" w:ascii="楷体_GB2312" w:hAnsi="楷体_GB2312" w:eastAsia="楷体_GB2312" w:cs="楷体_GB2312"/>
          <w:snapToGrid w:val="0"/>
          <w:sz w:val="32"/>
          <w:szCs w:val="32"/>
          <w:lang w:val="en-US" w:eastAsia="zh-CN"/>
        </w:rPr>
        <w:t>二</w:t>
      </w:r>
      <w:r>
        <w:rPr>
          <w:rFonts w:hint="eastAsia" w:ascii="楷体_GB2312" w:hAnsi="楷体_GB2312" w:eastAsia="楷体_GB2312" w:cs="楷体_GB2312"/>
          <w:snapToGrid w:val="0"/>
          <w:sz w:val="32"/>
          <w:szCs w:val="32"/>
          <w:lang w:eastAsia="zh-CN"/>
        </w:rPr>
        <w:t>）</w:t>
      </w:r>
      <w:r>
        <w:rPr>
          <w:rFonts w:hint="eastAsia" w:ascii="楷体_GB2312" w:hAnsi="楷体_GB2312" w:eastAsia="楷体_GB2312" w:cs="楷体_GB2312"/>
          <w:snapToGrid w:val="0"/>
          <w:sz w:val="32"/>
          <w:szCs w:val="32"/>
        </w:rPr>
        <w:t>切实改善农村环境。</w:t>
      </w:r>
      <w:r>
        <w:rPr>
          <w:rFonts w:hint="eastAsia" w:ascii="仿宋_GB2312" w:hAnsi="仿宋_GB2312" w:cs="仿宋_GB2312"/>
          <w:b w:val="0"/>
          <w:bCs w:val="0"/>
          <w:color w:val="auto"/>
          <w:sz w:val="32"/>
          <w:szCs w:val="32"/>
          <w:lang w:eastAsia="zh-CN"/>
        </w:rPr>
        <w:t>目前，翁源县已</w:t>
      </w:r>
      <w:r>
        <w:rPr>
          <w:rFonts w:hint="default" w:ascii="Times New Roman" w:hAnsi="Times New Roman" w:eastAsia="仿宋_GB2312" w:cs="Times New Roman"/>
          <w:b w:val="0"/>
          <w:bCs w:val="0"/>
          <w:color w:val="auto"/>
          <w:sz w:val="32"/>
          <w:lang w:val="en-US" w:eastAsia="zh-CN"/>
        </w:rPr>
        <w:t>全</w:t>
      </w:r>
      <w:r>
        <w:rPr>
          <w:rFonts w:hint="eastAsia" w:ascii="仿宋_GB2312" w:hAnsi="仿宋_GB2312" w:eastAsia="仿宋_GB2312" w:cs="仿宋_GB2312"/>
          <w:b w:val="0"/>
          <w:bCs w:val="0"/>
          <w:color w:val="auto"/>
          <w:sz w:val="32"/>
          <w:lang w:val="en-US" w:eastAsia="zh-CN"/>
        </w:rPr>
        <w:t>面完成</w:t>
      </w:r>
      <w:r>
        <w:rPr>
          <w:rFonts w:hint="eastAsia" w:ascii="仿宋_GB2312" w:hAnsi="仿宋_GB2312" w:eastAsia="仿宋_GB2312" w:cs="仿宋_GB2312"/>
          <w:b w:val="0"/>
          <w:bCs w:val="0"/>
          <w:sz w:val="32"/>
          <w:szCs w:val="32"/>
        </w:rPr>
        <w:t>市交通局下达</w:t>
      </w:r>
      <w:r>
        <w:rPr>
          <w:rFonts w:hint="eastAsia" w:ascii="仿宋_GB2312" w:hAnsi="仿宋_GB2312" w:eastAsia="仿宋_GB2312" w:cs="仿宋_GB2312"/>
          <w:b w:val="0"/>
          <w:bCs w:val="0"/>
          <w:sz w:val="32"/>
          <w:szCs w:val="32"/>
          <w:lang w:val="en-US" w:eastAsia="zh-CN"/>
        </w:rPr>
        <w:t>的省定</w:t>
      </w:r>
      <w:r>
        <w:rPr>
          <w:rFonts w:hint="eastAsia" w:ascii="仿宋_GB2312" w:hAnsi="仿宋_GB2312" w:eastAsia="仿宋_GB2312" w:cs="仿宋_GB2312"/>
          <w:b w:val="0"/>
          <w:bCs w:val="0"/>
          <w:sz w:val="32"/>
          <w:szCs w:val="32"/>
        </w:rPr>
        <w:t>贫困村</w:t>
      </w:r>
      <w:r>
        <w:rPr>
          <w:rFonts w:hint="eastAsia" w:ascii="仿宋_GB2312" w:hAnsi="仿宋_GB2312" w:eastAsia="仿宋_GB2312" w:cs="仿宋_GB2312"/>
          <w:b w:val="0"/>
          <w:bCs w:val="0"/>
          <w:color w:val="auto"/>
          <w:sz w:val="32"/>
          <w:szCs w:val="32"/>
          <w:lang w:val="en-US" w:eastAsia="zh-CN"/>
        </w:rPr>
        <w:t>20户以上自然村村内道路硬化</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200人以上自然村村道路</w:t>
      </w:r>
      <w:r>
        <w:rPr>
          <w:rFonts w:hint="eastAsia" w:ascii="仿宋_GB2312" w:hAnsi="仿宋_GB2312" w:eastAsia="仿宋_GB2312" w:cs="仿宋_GB2312"/>
          <w:b w:val="0"/>
          <w:bCs w:val="0"/>
          <w:sz w:val="32"/>
          <w:szCs w:val="32"/>
          <w:lang w:eastAsia="zh-CN"/>
        </w:rPr>
        <w:t>面硬化，</w:t>
      </w:r>
      <w:r>
        <w:rPr>
          <w:rFonts w:hint="eastAsia" w:ascii="仿宋_GB2312" w:hAnsi="仿宋_GB2312" w:eastAsia="仿宋_GB2312" w:cs="仿宋_GB2312"/>
          <w:b w:val="0"/>
          <w:bCs w:val="0"/>
          <w:color w:val="auto"/>
          <w:sz w:val="32"/>
          <w:szCs w:val="32"/>
          <w:lang w:val="en-US" w:eastAsia="zh-CN"/>
        </w:rPr>
        <w:t>且乡镇通行政村公路已达到了通客车的标准。目前村内道路也在逐步开展硬底化工程，全县已完成1399条自然村，共1575.9公里</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 w:eastAsia="楷体_GB2312"/>
          <w:bCs/>
          <w:snapToGrid w:val="0"/>
          <w:color w:val="auto"/>
          <w:sz w:val="32"/>
          <w:szCs w:val="32"/>
          <w:lang w:val="en-US" w:eastAsia="zh-CN"/>
        </w:rPr>
        <w:t>（三）农村</w:t>
      </w:r>
      <w:r>
        <w:rPr>
          <w:rFonts w:hint="eastAsia" w:ascii="楷体_GB2312" w:hAnsi="楷体" w:eastAsia="楷体_GB2312"/>
          <w:bCs/>
          <w:snapToGrid w:val="0"/>
          <w:color w:val="auto"/>
          <w:sz w:val="32"/>
          <w:szCs w:val="32"/>
          <w:lang w:eastAsia="zh-CN"/>
        </w:rPr>
        <w:t>垃圾处理全覆盖。</w:t>
      </w:r>
      <w:r>
        <w:rPr>
          <w:rFonts w:hint="eastAsia" w:ascii="仿宋_GB2312" w:hAnsi="仿宋_GB2312" w:cs="仿宋_GB2312"/>
          <w:b w:val="0"/>
          <w:bCs w:val="0"/>
          <w:color w:val="auto"/>
          <w:sz w:val="32"/>
          <w:szCs w:val="32"/>
          <w:lang w:eastAsia="zh-CN"/>
        </w:rPr>
        <w:t>翁源县</w:t>
      </w:r>
      <w:r>
        <w:rPr>
          <w:rFonts w:hint="eastAsia" w:ascii="仿宋_GB2312" w:hAnsi="仿宋_GB2312" w:eastAsia="仿宋_GB2312" w:cs="仿宋_GB2312"/>
          <w:color w:val="auto"/>
          <w:sz w:val="32"/>
          <w:szCs w:val="32"/>
          <w:lang w:eastAsia="zh-CN"/>
        </w:rPr>
        <w:t>已全面实现包括县城在内的全县</w:t>
      </w:r>
      <w:r>
        <w:rPr>
          <w:rFonts w:hint="eastAsia" w:ascii="仿宋_GB2312" w:hAnsi="仿宋_GB2312" w:eastAsia="仿宋_GB2312" w:cs="仿宋_GB2312"/>
          <w:color w:val="auto"/>
          <w:sz w:val="32"/>
          <w:szCs w:val="32"/>
          <w:lang w:val="en-US" w:eastAsia="zh-CN"/>
        </w:rPr>
        <w:t>8镇</w:t>
      </w:r>
      <w:r>
        <w:rPr>
          <w:rFonts w:hint="eastAsia" w:ascii="仿宋_GB2312" w:hAnsi="仿宋_GB2312" w:eastAsia="仿宋_GB2312" w:cs="仿宋_GB2312"/>
          <w:color w:val="auto"/>
          <w:sz w:val="32"/>
          <w:szCs w:val="32"/>
          <w:lang w:eastAsia="zh-CN"/>
        </w:rPr>
        <w:t>生活垃圾</w:t>
      </w:r>
      <w:r>
        <w:rPr>
          <w:rFonts w:hint="eastAsia" w:ascii="仿宋_GB2312" w:hAnsi="仿宋_GB2312" w:eastAsia="仿宋_GB2312" w:cs="仿宋_GB2312"/>
          <w:color w:val="auto"/>
          <w:sz w:val="32"/>
          <w:szCs w:val="32"/>
          <w:lang w:val="en-US" w:eastAsia="zh-CN"/>
        </w:rPr>
        <w:t>统一清运</w:t>
      </w:r>
      <w:r>
        <w:rPr>
          <w:rFonts w:hint="eastAsia" w:ascii="仿宋_GB2312" w:hAnsi="仿宋_GB2312" w:eastAsia="仿宋_GB2312" w:cs="仿宋_GB2312"/>
          <w:color w:val="auto"/>
          <w:sz w:val="32"/>
          <w:szCs w:val="32"/>
          <w:lang w:eastAsia="zh-CN"/>
        </w:rPr>
        <w:t>保洁</w:t>
      </w:r>
      <w:r>
        <w:rPr>
          <w:rFonts w:hint="eastAsia" w:ascii="仿宋_GB2312" w:hAnsi="仿宋_GB2312" w:eastAsia="仿宋_GB2312" w:cs="仿宋_GB2312"/>
          <w:color w:val="auto"/>
          <w:sz w:val="32"/>
          <w:szCs w:val="32"/>
          <w:lang w:val="en-US" w:eastAsia="zh-CN"/>
        </w:rPr>
        <w:t>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建立了“户收集、村集中、镇转运、县处理”的农村生活垃圾处理体系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全面实现无害化处理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同时，制定</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城乡保洁和垃圾收运处理</w:t>
      </w:r>
      <w:r>
        <w:rPr>
          <w:rFonts w:hint="eastAsia" w:ascii="Times New Roman" w:hAnsi="Times New Roman" w:eastAsia="仿宋_GB2312" w:cs="Times New Roman"/>
          <w:sz w:val="32"/>
          <w:szCs w:val="32"/>
          <w:lang w:eastAsia="zh-CN"/>
        </w:rPr>
        <w:t>实施方案和考核方案</w:t>
      </w:r>
      <w:r>
        <w:rPr>
          <w:rFonts w:hint="eastAsia"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sz w:val="32"/>
          <w:szCs w:val="32"/>
          <w:lang w:val="en-US" w:eastAsia="zh-CN"/>
        </w:rPr>
        <w:t>，对生活垃圾清运和村庄内部保洁进行常态化督</w:t>
      </w:r>
      <w:r>
        <w:rPr>
          <w:rFonts w:hint="eastAsia"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lang w:val="en-US" w:eastAsia="zh-CN"/>
        </w:rPr>
        <w:t>考核</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 w:eastAsia="楷体_GB2312"/>
          <w:bCs/>
          <w:snapToGrid w:val="0"/>
          <w:color w:val="auto"/>
          <w:sz w:val="32"/>
          <w:szCs w:val="32"/>
          <w:lang w:val="en-US" w:eastAsia="zh-CN"/>
        </w:rPr>
        <w:t>（四）整县推进生活污水处理。</w:t>
      </w:r>
      <w:r>
        <w:rPr>
          <w:rFonts w:hint="eastAsia" w:ascii="仿宋_GB2312" w:hAnsi="仿宋_GB2312" w:eastAsia="仿宋_GB2312" w:cs="仿宋_GB2312"/>
          <w:color w:val="auto"/>
          <w:sz w:val="32"/>
          <w:szCs w:val="32"/>
          <w:lang w:eastAsia="zh-CN"/>
        </w:rPr>
        <w:t>采取</w:t>
      </w:r>
      <w:r>
        <w:rPr>
          <w:rFonts w:hint="eastAsia" w:ascii="仿宋_GB2312" w:hAnsi="仿宋_GB2312" w:eastAsia="仿宋_GB2312" w:cs="仿宋_GB2312"/>
          <w:color w:val="auto"/>
          <w:sz w:val="32"/>
          <w:szCs w:val="32"/>
          <w:lang w:val="en-US" w:eastAsia="zh-CN"/>
        </w:rPr>
        <w:t>EPC和</w:t>
      </w:r>
      <w:r>
        <w:rPr>
          <w:rFonts w:hint="eastAsia" w:ascii="仿宋_GB2312" w:hAnsi="仿宋_GB2312" w:eastAsia="仿宋_GB2312" w:cs="仿宋_GB2312"/>
          <w:color w:val="auto"/>
          <w:sz w:val="32"/>
          <w:szCs w:val="32"/>
          <w:lang w:eastAsia="zh-CN"/>
        </w:rPr>
        <w:t>PPP模式</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翁源</w:t>
      </w:r>
      <w:r>
        <w:rPr>
          <w:rFonts w:hint="eastAsia" w:ascii="仿宋_GB2312" w:hAnsi="仿宋_GB2312" w:eastAsia="仿宋_GB2312" w:cs="仿宋_GB2312"/>
          <w:color w:val="auto"/>
          <w:sz w:val="32"/>
          <w:szCs w:val="32"/>
          <w:lang w:val="en-US" w:eastAsia="zh-CN"/>
        </w:rPr>
        <w:t>在全县开展了生活污水处理站点建设421个，涉及自然村1190个，80%以上站点已完成污水收集管网铺设。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 w:eastAsia="楷体_GB2312"/>
          <w:bCs/>
          <w:snapToGrid w:val="0"/>
          <w:color w:val="auto"/>
          <w:sz w:val="32"/>
          <w:szCs w:val="32"/>
          <w:lang w:val="en-US" w:eastAsia="zh-CN"/>
        </w:rPr>
        <w:t>（五）加快推进“厕所革命”。</w:t>
      </w:r>
      <w:r>
        <w:rPr>
          <w:rFonts w:hint="eastAsia" w:ascii="仿宋_GB2312" w:hAnsi="仿宋_GB2312" w:cs="仿宋_GB2312"/>
          <w:b w:val="0"/>
          <w:bCs w:val="0"/>
          <w:color w:val="auto"/>
          <w:sz w:val="32"/>
          <w:szCs w:val="32"/>
          <w:lang w:val="en-US" w:eastAsia="zh-CN"/>
        </w:rPr>
        <w:t>翁源县</w:t>
      </w:r>
      <w:r>
        <w:rPr>
          <w:rFonts w:hint="eastAsia" w:ascii="仿宋_GB2312" w:hAnsi="仿宋_GB2312" w:eastAsia="仿宋_GB2312" w:cs="仿宋_GB2312"/>
          <w:b w:val="0"/>
          <w:bCs w:val="0"/>
          <w:sz w:val="32"/>
          <w:szCs w:val="32"/>
          <w:lang w:val="en-US" w:eastAsia="zh-CN"/>
        </w:rPr>
        <w:t>制定了《</w:t>
      </w:r>
      <w:r>
        <w:rPr>
          <w:rFonts w:hint="eastAsia" w:ascii="仿宋_GB2312" w:hAnsi="仿宋_GB2312" w:eastAsia="仿宋_GB2312" w:cs="仿宋_GB2312"/>
          <w:sz w:val="32"/>
          <w:szCs w:val="32"/>
          <w:lang w:eastAsia="zh-CN"/>
        </w:rPr>
        <w:t>农村“厕所革命”</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b w:val="0"/>
          <w:bCs w:val="0"/>
          <w:sz w:val="32"/>
          <w:szCs w:val="32"/>
          <w:lang w:val="en-US" w:eastAsia="zh-CN"/>
        </w:rPr>
        <w:t>》，明确各镇2019年和2020年农村户厕改造和公厕建设任务以及补助标准。截至目前，全县已完成767户农户卫生户厕改造和388个农村公厕改造。</w:t>
      </w:r>
    </w:p>
    <w:p>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 w:eastAsia="楷体_GB2312" w:cs="Times New Roman"/>
          <w:bCs/>
          <w:snapToGrid w:val="0"/>
          <w:color w:val="auto"/>
          <w:kern w:val="2"/>
          <w:sz w:val="32"/>
          <w:szCs w:val="32"/>
          <w:lang w:val="en-US" w:eastAsia="zh-CN" w:bidi="ar-SA"/>
        </w:rPr>
        <w:t>（六）基本公共服务设施配备逐步完善。</w:t>
      </w:r>
      <w:r>
        <w:rPr>
          <w:rFonts w:hint="eastAsia" w:ascii="楷体" w:hAnsi="楷体" w:eastAsia="楷体" w:cs="楷体"/>
          <w:b w:val="0"/>
          <w:bCs w:val="0"/>
          <w:color w:val="auto"/>
          <w:sz w:val="32"/>
          <w:szCs w:val="32"/>
          <w:lang w:val="en-US" w:eastAsia="zh-CN"/>
        </w:rPr>
        <w:t>目前，翁源</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b w:val="0"/>
          <w:bCs w:val="0"/>
          <w:color w:val="auto"/>
          <w:sz w:val="32"/>
          <w:szCs w:val="32"/>
        </w:rPr>
        <w:t>建成</w:t>
      </w:r>
      <w:r>
        <w:rPr>
          <w:rFonts w:hint="eastAsia" w:ascii="仿宋_GB2312" w:hAnsi="仿宋_GB2312" w:eastAsia="仿宋_GB2312" w:cs="仿宋_GB2312"/>
          <w:b w:val="0"/>
          <w:bCs w:val="0"/>
          <w:color w:val="auto"/>
          <w:sz w:val="32"/>
          <w:szCs w:val="32"/>
          <w:lang w:eastAsia="zh-CN"/>
        </w:rPr>
        <w:t>174个</w:t>
      </w:r>
      <w:r>
        <w:rPr>
          <w:rFonts w:hint="eastAsia" w:ascii="仿宋_GB2312" w:hAnsi="仿宋_GB2312" w:eastAsia="仿宋_GB2312" w:cs="仿宋_GB2312"/>
          <w:b w:val="0"/>
          <w:bCs w:val="0"/>
          <w:color w:val="auto"/>
          <w:sz w:val="32"/>
          <w:szCs w:val="32"/>
        </w:rPr>
        <w:t>能满足各类服务要求的“一站式”</w:t>
      </w:r>
      <w:r>
        <w:rPr>
          <w:rFonts w:hint="eastAsia" w:ascii="仿宋_GB2312" w:hAnsi="仿宋_GB2312" w:eastAsia="仿宋_GB2312" w:cs="仿宋_GB2312"/>
          <w:b w:val="0"/>
          <w:bCs w:val="0"/>
          <w:color w:val="auto"/>
          <w:sz w:val="32"/>
          <w:szCs w:val="32"/>
          <w:lang w:eastAsia="zh-CN"/>
        </w:rPr>
        <w:t>村社</w:t>
      </w:r>
      <w:r>
        <w:rPr>
          <w:rFonts w:hint="eastAsia" w:ascii="仿宋_GB2312" w:hAnsi="仿宋_GB2312" w:eastAsia="仿宋_GB2312" w:cs="仿宋_GB2312"/>
          <w:b w:val="0"/>
          <w:bCs w:val="0"/>
          <w:color w:val="auto"/>
          <w:sz w:val="32"/>
          <w:szCs w:val="32"/>
        </w:rPr>
        <w:t>公众服务平台，</w:t>
      </w:r>
      <w:r>
        <w:rPr>
          <w:rFonts w:hint="eastAsia" w:ascii="仿宋_GB2312" w:hAnsi="仿宋_GB2312" w:eastAsia="仿宋_GB2312" w:cs="仿宋_GB2312"/>
          <w:b w:val="0"/>
          <w:bCs w:val="0"/>
          <w:color w:val="auto"/>
          <w:sz w:val="32"/>
          <w:szCs w:val="32"/>
          <w:lang w:eastAsia="zh-CN"/>
        </w:rPr>
        <w:t>实现了县、镇、村（社区）公众服务平台规范化、标准化；</w:t>
      </w:r>
      <w:r>
        <w:rPr>
          <w:rFonts w:hint="eastAsia" w:ascii="仿宋_GB2312" w:hAnsi="仿宋_GB2312" w:eastAsia="仿宋_GB2312" w:cs="仿宋_GB2312"/>
          <w:color w:val="auto"/>
          <w:sz w:val="32"/>
          <w:szCs w:val="32"/>
          <w:lang w:eastAsia="zh-CN"/>
        </w:rPr>
        <w:t>156个行政村建有文化室，123个行政村社</w:t>
      </w:r>
      <w:r>
        <w:rPr>
          <w:rFonts w:hint="eastAsia" w:ascii="仿宋_GB2312" w:hAnsi="仿宋_GB2312" w:eastAsia="仿宋_GB2312" w:cs="仿宋_GB2312"/>
          <w:color w:val="auto"/>
          <w:sz w:val="32"/>
          <w:szCs w:val="32"/>
          <w:lang w:val="en-US" w:eastAsia="zh-CN"/>
        </w:rPr>
        <w:t>区</w:t>
      </w:r>
      <w:bookmarkStart w:id="0" w:name="_GoBack"/>
      <w:bookmarkEnd w:id="0"/>
      <w:r>
        <w:rPr>
          <w:rFonts w:hint="eastAsia" w:ascii="仿宋_GB2312" w:hAnsi="仿宋_GB2312" w:eastAsia="仿宋_GB2312" w:cs="仿宋_GB2312"/>
          <w:color w:val="auto"/>
          <w:sz w:val="32"/>
          <w:szCs w:val="32"/>
          <w:lang w:eastAsia="zh-CN"/>
        </w:rPr>
        <w:t>综合性文化服务中心达标建设，实现达标全覆盖；45个村级卫生站建设完成；</w:t>
      </w:r>
      <w:r>
        <w:rPr>
          <w:rFonts w:hint="eastAsia" w:ascii="仿宋_GB2312" w:hAnsi="仿宋_GB2312" w:eastAsia="仿宋_GB2312" w:cs="仿宋_GB2312"/>
          <w:color w:val="auto"/>
          <w:sz w:val="32"/>
          <w:szCs w:val="32"/>
          <w:lang w:val="en-US" w:eastAsia="zh-CN"/>
        </w:rPr>
        <w:t>156个</w:t>
      </w:r>
      <w:r>
        <w:rPr>
          <w:rFonts w:hint="eastAsia" w:ascii="仿宋_GB2312" w:hAnsi="仿宋_GB2312" w:eastAsia="仿宋_GB2312" w:cs="仿宋_GB2312"/>
          <w:color w:val="auto"/>
          <w:sz w:val="32"/>
          <w:szCs w:val="32"/>
          <w:lang w:eastAsia="zh-CN"/>
        </w:rPr>
        <w:t>行政村</w:t>
      </w:r>
      <w:r>
        <w:rPr>
          <w:rFonts w:hint="eastAsia" w:ascii="仿宋_GB2312" w:hAnsi="仿宋_GB2312" w:eastAsia="仿宋_GB2312" w:cs="仿宋_GB2312"/>
          <w:color w:val="auto"/>
          <w:sz w:val="32"/>
          <w:szCs w:val="32"/>
          <w:lang w:val="en-US" w:eastAsia="zh-CN"/>
        </w:rPr>
        <w:t>实现电信网络</w:t>
      </w:r>
      <w:r>
        <w:rPr>
          <w:rFonts w:hint="eastAsia" w:ascii="仿宋_GB2312" w:hAnsi="仿宋_GB2312" w:eastAsia="仿宋_GB2312" w:cs="仿宋_GB2312"/>
          <w:color w:val="auto"/>
          <w:sz w:val="32"/>
          <w:szCs w:val="32"/>
          <w:lang w:eastAsia="zh-CN"/>
        </w:rPr>
        <w:t>、移动网络全覆盖；完成全县</w:t>
      </w:r>
      <w:r>
        <w:rPr>
          <w:rFonts w:hint="eastAsia" w:ascii="仿宋_GB2312" w:hAnsi="仿宋_GB2312" w:eastAsia="仿宋_GB2312" w:cs="仿宋_GB2312"/>
          <w:color w:val="auto"/>
          <w:sz w:val="32"/>
          <w:szCs w:val="32"/>
          <w:lang w:val="en-US" w:eastAsia="zh-CN"/>
        </w:rPr>
        <w:t>移动网络</w:t>
      </w:r>
      <w:r>
        <w:rPr>
          <w:rFonts w:hint="eastAsia" w:ascii="仿宋_GB2312" w:hAnsi="仿宋_GB2312" w:eastAsia="仿宋_GB2312" w:cs="仿宋_GB2312"/>
          <w:color w:val="auto"/>
          <w:sz w:val="32"/>
          <w:szCs w:val="32"/>
          <w:lang w:eastAsia="zh-CN"/>
        </w:rPr>
        <w:t>信号</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eastAsia="zh-CN"/>
        </w:rPr>
        <w:t>覆盖，4G覆盖率95%</w:t>
      </w:r>
      <w:r>
        <w:rPr>
          <w:rFonts w:hint="eastAsia" w:ascii="仿宋_GB2312" w:hAnsi="仿宋_GB2312" w:eastAsia="仿宋_GB2312" w:cs="仿宋_GB2312"/>
          <w:color w:val="auto"/>
          <w:sz w:val="32"/>
          <w:szCs w:val="32"/>
          <w:lang w:val="en-US" w:eastAsia="zh-CN"/>
        </w:rPr>
        <w:t>；2019年新增100个配网项目，现已投产70个项目，投产率70%</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 w:eastAsia="楷体_GB2312" w:cs="Times New Roman"/>
          <w:bCs/>
          <w:snapToGrid w:val="0"/>
          <w:color w:val="auto"/>
          <w:kern w:val="2"/>
          <w:sz w:val="32"/>
          <w:szCs w:val="32"/>
          <w:lang w:val="en-US" w:eastAsia="zh-CN" w:bidi="ar-SA"/>
        </w:rPr>
        <w:t>（七）文明乡风扑面来。</w:t>
      </w:r>
      <w:r>
        <w:rPr>
          <w:rFonts w:hint="eastAsia" w:ascii="仿宋_GB2312" w:hAnsi="仿宋_GB2312" w:eastAsia="仿宋_GB2312" w:cs="仿宋_GB2312"/>
          <w:bCs/>
          <w:snapToGrid w:val="0"/>
          <w:sz w:val="32"/>
          <w:szCs w:val="32"/>
          <w:lang w:eastAsia="zh-CN"/>
        </w:rPr>
        <w:t>翁</w:t>
      </w:r>
      <w:r>
        <w:rPr>
          <w:rFonts w:hint="eastAsia" w:ascii="仿宋_GB2312" w:hAnsi="仿宋_GB2312" w:eastAsia="仿宋_GB2312" w:cs="仿宋_GB2312"/>
          <w:color w:val="auto"/>
          <w:sz w:val="32"/>
          <w:szCs w:val="32"/>
          <w:lang w:eastAsia="zh-CN"/>
        </w:rPr>
        <w:t>源县</w:t>
      </w:r>
      <w:r>
        <w:rPr>
          <w:rFonts w:hint="eastAsia" w:ascii="仿宋_GB2312" w:hAnsi="仿宋_GB2312" w:eastAsia="仿宋_GB2312" w:cs="仿宋_GB2312"/>
          <w:color w:val="auto"/>
          <w:sz w:val="32"/>
          <w:szCs w:val="32"/>
          <w:lang w:val="en-US" w:eastAsia="zh-CN"/>
        </w:rPr>
        <w:t>按照“全域打造、三级联创、全面提升”的要求，在省定贫困村掀起省文明村、民主法治村创建热潮。目前已有28个省定贫困村达到省文明村标准，46个省定贫困村创建为省级法治村。</w:t>
      </w:r>
    </w:p>
    <w:p>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村居环境改善了，翁源县农村群众对美好生活的向往大量释放。</w:t>
      </w:r>
      <w:r>
        <w:rPr>
          <w:rFonts w:hint="eastAsia" w:ascii="仿宋_GB2312" w:hAnsi="仿宋_GB2312" w:eastAsia="仿宋_GB2312" w:cs="仿宋_GB2312"/>
          <w:color w:val="auto"/>
          <w:sz w:val="32"/>
          <w:szCs w:val="32"/>
          <w:lang w:eastAsia="zh-CN"/>
        </w:rPr>
        <w:t>在党委政府倡导鼓励政策的助推下，该县民间文化艺术迅猛发展，蔚然成风。全县现有法人登记的各门类文化艺术协会15个，全县民间业余文艺演出队40多支，每个镇均有1支以上业余文艺演出队。对民间艺术团和业余文艺表演队送戏下乡，文化部门利用购买服务专项经费或馆场免费开放专项经费，每场给予1000元以上的补助。民间艺术表演队常年活跃于城镇乡村，丰富了群众文旅生活，营造了风雅文旅氛围，为美丽乡村添姿增彩。</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posOffset>2531110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3pt;margin-top:0pt;height:144pt;width:144pt;mso-position-horizontal-relative:margin;mso-wrap-style:none;z-index:251658240;mso-width-relative:page;mso-height-relative:page;" filled="f" stroked="f" coordsize="21600,21600" o:gfxdata="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hVSx3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9500A"/>
    <w:rsid w:val="00335DA0"/>
    <w:rsid w:val="035E415A"/>
    <w:rsid w:val="05E35165"/>
    <w:rsid w:val="07201D22"/>
    <w:rsid w:val="0747664A"/>
    <w:rsid w:val="09091874"/>
    <w:rsid w:val="0AA1703B"/>
    <w:rsid w:val="0CCE7661"/>
    <w:rsid w:val="10E1708A"/>
    <w:rsid w:val="11001674"/>
    <w:rsid w:val="14204224"/>
    <w:rsid w:val="16300144"/>
    <w:rsid w:val="18EE0764"/>
    <w:rsid w:val="1A356476"/>
    <w:rsid w:val="1A3D7E10"/>
    <w:rsid w:val="1B547B0B"/>
    <w:rsid w:val="1DF46CC1"/>
    <w:rsid w:val="2036156A"/>
    <w:rsid w:val="24E36215"/>
    <w:rsid w:val="251C0A07"/>
    <w:rsid w:val="261D4D0B"/>
    <w:rsid w:val="28354C93"/>
    <w:rsid w:val="2AB13CC1"/>
    <w:rsid w:val="2AF82B27"/>
    <w:rsid w:val="2B844568"/>
    <w:rsid w:val="32B26040"/>
    <w:rsid w:val="33D6094F"/>
    <w:rsid w:val="419F4C65"/>
    <w:rsid w:val="480538F4"/>
    <w:rsid w:val="4B2C402F"/>
    <w:rsid w:val="4BEE2AD4"/>
    <w:rsid w:val="501533EA"/>
    <w:rsid w:val="517373B3"/>
    <w:rsid w:val="53473DB8"/>
    <w:rsid w:val="53C62AED"/>
    <w:rsid w:val="55351AEE"/>
    <w:rsid w:val="5C797A89"/>
    <w:rsid w:val="5E39200A"/>
    <w:rsid w:val="5E407F3A"/>
    <w:rsid w:val="64A518E9"/>
    <w:rsid w:val="64BE524D"/>
    <w:rsid w:val="6876045D"/>
    <w:rsid w:val="690370D8"/>
    <w:rsid w:val="6A7D5509"/>
    <w:rsid w:val="7387724D"/>
    <w:rsid w:val="74936EB1"/>
    <w:rsid w:val="7C0672D6"/>
    <w:rsid w:val="7E956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4"/>
    <w:basedOn w:val="1"/>
    <w:next w:val="1"/>
    <w:qFormat/>
    <w:uiPriority w:val="0"/>
    <w:pPr>
      <w:keepNext/>
      <w:keepLines/>
      <w:jc w:val="center"/>
      <w:outlineLvl w:val="3"/>
    </w:pPr>
    <w:rPr>
      <w:rFonts w:ascii="Calibri Light" w:hAnsi="Calibri Light" w:eastAsia="黑体" w:cs="Times New Roman"/>
      <w:b/>
      <w:bCs/>
      <w:sz w:val="32"/>
      <w:szCs w:val="28"/>
    </w:rPr>
  </w:style>
  <w:style w:type="character" w:default="1" w:styleId="8">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paragraph" w:customStyle="1" w:styleId="13">
    <w:name w:val="p0"/>
    <w:basedOn w:val="1"/>
    <w:qFormat/>
    <w:uiPriority w:val="0"/>
    <w:pPr>
      <w:widowControl/>
    </w:pPr>
    <w:rPr>
      <w:rFonts w:ascii="Calibri" w:hAnsi="Calibri" w:eastAsia="宋体" w:cs="宋体"/>
      <w:kern w:val="0"/>
      <w:sz w:val="21"/>
      <w:szCs w:val="21"/>
    </w:rPr>
  </w:style>
  <w:style w:type="character" w:customStyle="1" w:styleId="14">
    <w:name w:val="ondsd"/>
    <w:basedOn w:val="8"/>
    <w:qFormat/>
    <w:uiPriority w:val="0"/>
    <w:rPr>
      <w:color w:val="7297B4"/>
    </w:rPr>
  </w:style>
  <w:style w:type="character" w:customStyle="1" w:styleId="15">
    <w:name w:val="ond"/>
    <w:basedOn w:val="8"/>
    <w:qFormat/>
    <w:uiPriority w:val="0"/>
    <w:rPr>
      <w:color w:val="FFFFFF"/>
      <w:shd w:val="clear" w:fill="AE0015"/>
    </w:rPr>
  </w:style>
  <w:style w:type="character" w:customStyle="1" w:styleId="16">
    <w:name w:val="color01"/>
    <w:basedOn w:val="8"/>
    <w:qFormat/>
    <w:uiPriority w:val="0"/>
  </w:style>
  <w:style w:type="paragraph" w:customStyle="1" w:styleId="17">
    <w:name w:val="正文 New"/>
    <w:qFormat/>
    <w:uiPriority w:val="0"/>
    <w:pPr>
      <w:widowControl w:val="0"/>
      <w:jc w:val="both"/>
    </w:pPr>
    <w:rPr>
      <w:rFonts w:ascii="Calibri" w:hAnsi="Calibri" w:eastAsia="Calibri" w:cs="Times New Roman"/>
      <w:kern w:val="2"/>
      <w:sz w:val="21"/>
      <w:szCs w:val="24"/>
      <w:lang w:val="en-US" w:eastAsia="zh-CN" w:bidi="ar-SA"/>
    </w:rPr>
  </w:style>
  <w:style w:type="character" w:customStyle="1" w:styleId="18">
    <w:name w:val="NormalCharacter"/>
    <w:link w:val="19"/>
    <w:qFormat/>
    <w:uiPriority w:val="0"/>
    <w:rPr>
      <w:rFonts w:ascii="Times New Roman" w:hAnsi="Times New Roman" w:eastAsia="宋体" w:cs="Times New Roman"/>
      <w:lang w:bidi="ar-SA"/>
    </w:rPr>
  </w:style>
  <w:style w:type="paragraph" w:customStyle="1" w:styleId="19">
    <w:name w:val="UserStyle_0"/>
    <w:link w:val="18"/>
    <w:qFormat/>
    <w:uiPriority w:val="0"/>
    <w:pPr>
      <w:jc w:val="both"/>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2020-01-17T02:11:00Z</dcterms:created>
  <dc:creator>丘小牛</dc:creator>
  <cp:lastModifiedBy>levov</cp:lastModifiedBy>
  <cp:lastPrinted>2020-08-25T01:49:32Z</cp:lastPrinted>
  <dcterms:modified xsi:type="dcterms:W3CDTF">2020-08-25T03:22:32Z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